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2"/>
          <w:szCs w:val="32"/>
          <w:shd w:val="clear" w:color="auto" w:fill="FFFFFF"/>
        </w:rPr>
      </w:pPr>
    </w:p>
    <w:p>
      <w:pPr>
        <w:jc w:val="center"/>
        <w:rPr>
          <w:rFonts w:ascii="仿宋_GB2312" w:eastAsia="仿宋_GB2312"/>
          <w:sz w:val="32"/>
          <w:szCs w:val="32"/>
          <w:shd w:val="clear" w:color="auto" w:fill="FFFFFF"/>
        </w:rPr>
      </w:pPr>
      <w:bookmarkStart w:id="0" w:name="_GoBack"/>
      <w:bookmarkEnd w:id="0"/>
    </w:p>
    <w:p>
      <w:pPr>
        <w:jc w:val="center"/>
        <w:rPr>
          <w:rFonts w:ascii="仿宋_GB2312" w:eastAsia="仿宋_GB2312"/>
          <w:sz w:val="32"/>
          <w:szCs w:val="32"/>
          <w:shd w:val="clear" w:color="auto" w:fill="FFFFFF"/>
        </w:rPr>
      </w:pPr>
    </w:p>
    <w:p>
      <w:pPr>
        <w:jc w:val="center"/>
        <w:rPr>
          <w:rFonts w:ascii="仿宋_GB2312" w:eastAsia="仿宋_GB2312"/>
          <w:sz w:val="32"/>
          <w:szCs w:val="32"/>
          <w:shd w:val="clear" w:color="auto" w:fill="FFFFFF"/>
        </w:rPr>
      </w:pPr>
    </w:p>
    <w:p>
      <w:pPr>
        <w:spacing w:line="580" w:lineRule="exact"/>
        <w:jc w:val="right"/>
        <w:rPr>
          <w:rFonts w:hint="eastAsia" w:ascii="Times New Roman" w:hAnsi="Times New Roman" w:eastAsia="仿宋_GB2312" w:cs="Times New Roman"/>
          <w:color w:val="auto"/>
          <w:kern w:val="0"/>
          <w:sz w:val="32"/>
          <w:szCs w:val="32"/>
          <w:u w:color="000000"/>
          <w:lang w:val="en-US" w:eastAsia="zh-CN" w:bidi="ar-SA"/>
        </w:rPr>
      </w:pPr>
      <w:r>
        <w:rPr>
          <w:rFonts w:hint="eastAsia" w:ascii="Times New Roman" w:hAnsi="Times New Roman" w:eastAsia="仿宋_GB2312" w:cs="Times New Roman"/>
          <w:color w:val="auto"/>
          <w:kern w:val="0"/>
          <w:sz w:val="32"/>
          <w:szCs w:val="32"/>
          <w:u w:color="000000"/>
          <w:lang w:val="en-US" w:eastAsia="zh-CN" w:bidi="ar-SA"/>
        </w:rPr>
        <w:t>浙教科规办〔2023〕 10号</w:t>
      </w:r>
    </w:p>
    <w:p>
      <w:pPr>
        <w:jc w:val="center"/>
        <w:rPr>
          <w:rFonts w:ascii="仿宋_GB2312" w:eastAsia="仿宋_GB2312"/>
          <w:sz w:val="32"/>
          <w:szCs w:val="32"/>
          <w:shd w:val="clear" w:color="auto" w:fill="FFFFFF"/>
        </w:rPr>
      </w:pPr>
    </w:p>
    <w:p>
      <w:pPr>
        <w:snapToGrid/>
        <w:spacing w:line="580" w:lineRule="exact"/>
        <w:ind w:firstLine="0" w:firstLineChars="0"/>
        <w:jc w:val="center"/>
        <w:rPr>
          <w:rFonts w:hint="eastAsia" w:ascii="方正小标宋_GBK" w:eastAsia="方正小标宋_GBK"/>
          <w:sz w:val="44"/>
          <w:szCs w:val="44"/>
        </w:rPr>
      </w:pPr>
      <w:r>
        <w:rPr>
          <w:rFonts w:hint="eastAsia" w:ascii="方正小标宋_GBK" w:eastAsia="方正小标宋_GBK"/>
          <w:sz w:val="44"/>
          <w:szCs w:val="44"/>
        </w:rPr>
        <w:t>关于转发《2023年度国家社会科学基金后期资助暨优秀博士论文出版项目申报公告》的通知</w:t>
      </w:r>
    </w:p>
    <w:p>
      <w:pPr>
        <w:adjustRightInd w:val="0"/>
        <w:snapToGrid/>
        <w:spacing w:line="336" w:lineRule="auto"/>
        <w:ind w:firstLine="0" w:firstLineChars="0"/>
        <w:rPr>
          <w:rFonts w:hint="eastAsia" w:ascii="宋体" w:hAnsi="宋体" w:eastAsia="宋体" w:cs="Times New Roman"/>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textAlignment w:val="baseline"/>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各设区市教科规划办，有关高校、省直单位：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textAlignment w:val="baseline"/>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根据全国教育科学规划领导小组办公室的工作要求，现将</w:t>
      </w:r>
      <w:r>
        <w:rPr>
          <w:rFonts w:hint="default" w:ascii="Times New Roman" w:hAnsi="Times New Roman" w:eastAsia="仿宋_GB2312" w:cs="Times New Roman"/>
          <w:color w:val="auto"/>
          <w:kern w:val="2"/>
          <w:sz w:val="32"/>
          <w:szCs w:val="32"/>
          <w:lang w:val="en-US" w:eastAsia="zh-CN" w:bidi="ar-SA"/>
        </w:rPr>
        <w:t>202</w:t>
      </w:r>
      <w:r>
        <w:rPr>
          <w:rFonts w:hint="eastAsia" w:ascii="Times New Roman" w:hAnsi="Times New Roman" w:eastAsia="仿宋_GB2312" w:cs="Times New Roman"/>
          <w:color w:val="auto"/>
          <w:kern w:val="2"/>
          <w:sz w:val="32"/>
          <w:szCs w:val="32"/>
          <w:lang w:val="en-US" w:eastAsia="zh-CN" w:bidi="ar-SA"/>
        </w:rPr>
        <w:t>3年度国家社科基金后期资助暨优秀博士论文出版项目申报有关事项公告如下：</w:t>
      </w:r>
    </w:p>
    <w:p>
      <w:pPr>
        <w:widowControl/>
        <w:numPr>
          <w:ilvl w:val="0"/>
          <w:numId w:val="0"/>
        </w:numPr>
        <w:shd w:val="clear" w:color="auto" w:fill="FFFFFF"/>
        <w:spacing w:line="555" w:lineRule="atLeast"/>
        <w:ind w:firstLine="640" w:firstLineChars="200"/>
        <w:jc w:val="left"/>
        <w:textAlignment w:val="baseline"/>
        <w:rPr>
          <w:rFonts w:hint="eastAsia" w:ascii="黑体" w:hAnsi="黑体" w:eastAsia="黑体" w:cs="宋体"/>
          <w:kern w:val="0"/>
          <w:sz w:val="32"/>
          <w:szCs w:val="32"/>
        </w:rPr>
      </w:pPr>
      <w:r>
        <w:rPr>
          <w:rFonts w:hint="eastAsia" w:ascii="黑体" w:hAnsi="黑体" w:eastAsia="黑体" w:cs="宋体"/>
          <w:kern w:val="0"/>
          <w:sz w:val="32"/>
          <w:szCs w:val="32"/>
          <w:lang w:val="en-US" w:eastAsia="zh-CN"/>
        </w:rPr>
        <w:t>一、</w:t>
      </w:r>
      <w:r>
        <w:rPr>
          <w:rFonts w:hint="eastAsia" w:ascii="黑体" w:hAnsi="黑体" w:eastAsia="黑体" w:cs="宋体"/>
          <w:kern w:val="0"/>
          <w:sz w:val="32"/>
          <w:szCs w:val="32"/>
        </w:rPr>
        <w:t>项目宗旨</w:t>
      </w:r>
    </w:p>
    <w:p>
      <w:pPr>
        <w:numPr>
          <w:ilvl w:val="0"/>
          <w:numId w:val="0"/>
        </w:numPr>
        <w:snapToGrid/>
        <w:spacing w:line="580" w:lineRule="exact"/>
        <w:ind w:firstLine="640" w:firstLineChars="200"/>
        <w:rPr>
          <w:rFonts w:hint="eastAsia" w:ascii="黑体" w:hAnsi="黑体" w:eastAsia="黑体" w:cs="宋体"/>
          <w:kern w:val="0"/>
          <w:sz w:val="32"/>
          <w:szCs w:val="32"/>
        </w:rPr>
      </w:pPr>
      <w:r>
        <w:rPr>
          <w:rFonts w:hint="eastAsia" w:ascii="Times New Roman" w:hAnsi="Times New Roman" w:eastAsia="仿宋_GB2312" w:cs="Times New Roman"/>
          <w:color w:val="auto"/>
          <w:kern w:val="2"/>
          <w:sz w:val="32"/>
          <w:szCs w:val="32"/>
          <w:lang w:val="en-US" w:eastAsia="zh-CN" w:bidi="ar-SA"/>
        </w:rPr>
        <w:t>国家社科基金后期资助项目和优秀博士论文出版项目旨在鼓励广大哲学社会科学工作者弘扬优良学风，潜心治学，扎实研究，努力推出具有学术传承创新价值的精品力作，培养一批优秀青年学者，充分发挥国家社科基金在繁荣发展哲学社会科学中的示范引导作用。</w:t>
      </w:r>
    </w:p>
    <w:p>
      <w:pPr>
        <w:widowControl/>
        <w:numPr>
          <w:ilvl w:val="0"/>
          <w:numId w:val="1"/>
        </w:numPr>
        <w:shd w:val="clear" w:color="auto" w:fill="FFFFFF"/>
        <w:spacing w:line="555" w:lineRule="atLeast"/>
        <w:ind w:firstLine="675"/>
        <w:jc w:val="left"/>
        <w:textAlignment w:val="baseline"/>
        <w:rPr>
          <w:rFonts w:hint="eastAsia" w:ascii="黑体" w:hAnsi="黑体" w:eastAsia="黑体" w:cs="宋体"/>
          <w:kern w:val="0"/>
          <w:sz w:val="32"/>
          <w:szCs w:val="32"/>
          <w:highlight w:val="none"/>
        </w:rPr>
      </w:pPr>
      <w:r>
        <w:rPr>
          <w:rFonts w:hint="eastAsia" w:ascii="黑体" w:hAnsi="黑体" w:eastAsia="黑体" w:cs="宋体"/>
          <w:kern w:val="0"/>
          <w:sz w:val="32"/>
          <w:szCs w:val="32"/>
          <w:highlight w:val="none"/>
        </w:rPr>
        <w:t>资助对象</w:t>
      </w:r>
    </w:p>
    <w:p>
      <w:pPr>
        <w:numPr>
          <w:ilvl w:val="0"/>
          <w:numId w:val="0"/>
        </w:numPr>
        <w:snapToGrid/>
        <w:spacing w:line="580" w:lineRule="exact"/>
        <w:ind w:firstLine="640" w:firstLineChars="200"/>
        <w:rPr>
          <w:rFonts w:hint="eastAsia" w:ascii="黑体" w:hAnsi="黑体" w:eastAsia="黑体" w:cs="宋体"/>
          <w:kern w:val="0"/>
          <w:sz w:val="32"/>
          <w:szCs w:val="32"/>
        </w:rPr>
      </w:pPr>
      <w:r>
        <w:rPr>
          <w:rFonts w:hint="eastAsia" w:ascii="Times New Roman" w:hAnsi="Times New Roman" w:eastAsia="仿宋_GB2312" w:cs="Times New Roman"/>
          <w:color w:val="auto"/>
          <w:kern w:val="2"/>
          <w:sz w:val="32"/>
          <w:szCs w:val="32"/>
          <w:lang w:val="en-US" w:eastAsia="zh-CN" w:bidi="ar-SA"/>
        </w:rPr>
        <w:t>国家社科基金后期资助项目和优秀博士论文出版项目主要资助已基本完成且尚未出版的哲学社会科学研究的优秀学术成果。以资助学术专著为主，也少量资助学术价值较高的资料汇编、调研报告和工具书。国家社科基金26个学科，包括教育学、艺术学、军事学三个单列学科均可申报。</w:t>
      </w:r>
    </w:p>
    <w:p>
      <w:pPr>
        <w:widowControl/>
        <w:shd w:val="clear" w:color="auto" w:fill="FFFFFF"/>
        <w:spacing w:line="555" w:lineRule="atLeast"/>
        <w:ind w:firstLine="645"/>
        <w:jc w:val="left"/>
        <w:textAlignment w:val="baseline"/>
        <w:rPr>
          <w:rFonts w:ascii="宋体" w:hAnsi="宋体" w:eastAsia="宋体" w:cs="宋体"/>
          <w:kern w:val="0"/>
          <w:szCs w:val="21"/>
        </w:rPr>
      </w:pPr>
      <w:r>
        <w:rPr>
          <w:rFonts w:hint="eastAsia" w:ascii="黑体" w:hAnsi="黑体" w:eastAsia="黑体" w:cs="宋体"/>
          <w:kern w:val="0"/>
          <w:sz w:val="32"/>
          <w:szCs w:val="32"/>
        </w:rPr>
        <w:t>三、项目类别与资助经费</w:t>
      </w:r>
    </w:p>
    <w:p>
      <w:pPr>
        <w:widowControl/>
        <w:shd w:val="clear" w:color="auto" w:fill="FFFFFF"/>
        <w:spacing w:line="555" w:lineRule="atLeast"/>
        <w:ind w:firstLine="645"/>
        <w:jc w:val="left"/>
        <w:textAlignment w:val="baseline"/>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国家社科基金后期资助项目分为重点项目、一般项目。重点项目主要资助学术分量厚重、创新性强、对学科发展具有重要推动作用的研究成果，每项资助金额为35万元左右。一般项目主要资助学术价值较高、具有一定创新性的研究成果，每项资助金额为25万元左右。申请重点项目未达到立项要求、但达到一般项目标准的可立为一般项目。优秀博士论文出版项目主要资助研究深入、创新程度较高、具有较大发展潜力的优秀博士论文，突出对优秀青年学者的科研支持，每项资助金额为20万元左右。</w:t>
      </w:r>
    </w:p>
    <w:p>
      <w:pPr>
        <w:widowControl/>
        <w:shd w:val="clear" w:color="auto" w:fill="FFFFFF"/>
        <w:spacing w:line="555" w:lineRule="atLeast"/>
        <w:ind w:firstLine="645"/>
        <w:jc w:val="left"/>
        <w:textAlignment w:val="baseline"/>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国家社科基金后期资助项目和优秀博士论文出版项目经费管理实行包干制。项目负责人要在承诺遵守科研伦理道德和作风学风诚信要求、经费全部用于与本项目研究工作相关支出的基础上，本着科学、合理、规范、有效的原则自主决定资金使用。项目责任单位应及时制定包干制经费使用管理规定。</w:t>
      </w:r>
    </w:p>
    <w:p>
      <w:pPr>
        <w:widowControl/>
        <w:shd w:val="clear" w:color="auto" w:fill="FFFFFF"/>
        <w:spacing w:line="555" w:lineRule="atLeast"/>
        <w:ind w:firstLine="645"/>
        <w:jc w:val="left"/>
        <w:textAlignment w:val="baseline"/>
        <w:rPr>
          <w:rFonts w:ascii="黑体" w:hAnsi="黑体" w:eastAsia="黑体" w:cs="宋体"/>
          <w:kern w:val="0"/>
          <w:sz w:val="32"/>
          <w:szCs w:val="32"/>
        </w:rPr>
      </w:pPr>
      <w:r>
        <w:rPr>
          <w:rFonts w:hint="eastAsia" w:ascii="黑体" w:hAnsi="黑体" w:eastAsia="黑体" w:cs="宋体"/>
          <w:kern w:val="0"/>
          <w:sz w:val="32"/>
          <w:szCs w:val="32"/>
        </w:rPr>
        <w:t>四、申报条件</w:t>
      </w:r>
    </w:p>
    <w:p>
      <w:pPr>
        <w:widowControl/>
        <w:shd w:val="clear" w:color="auto" w:fill="FFFFFF"/>
        <w:spacing w:line="555" w:lineRule="atLeast"/>
        <w:ind w:firstLine="645"/>
        <w:jc w:val="left"/>
        <w:textAlignment w:val="baseline"/>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申请人须遵守中华人民共和国宪法和法律，坚持正确的政治方向、价值取向和研究导向，遵守国家社科基金有关管理规定；能够独立开展研究工作，学风优良；具有副高级以上（含）专业技术职称（职务），或者具有博士学位。鼓励具有长期学术积累的退休科研人员积极申报。</w:t>
      </w:r>
    </w:p>
    <w:p>
      <w:pPr>
        <w:widowControl/>
        <w:shd w:val="clear" w:color="auto" w:fill="FFFFFF"/>
        <w:spacing w:line="555" w:lineRule="atLeast"/>
        <w:ind w:firstLine="645"/>
        <w:jc w:val="left"/>
        <w:textAlignment w:val="baseline"/>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2.申请人所在单位应设有科研管理部门，能够提供开展研究的必要条件并承诺信誉保证。申请优秀博士论文出版项目，如申请人所在单位无科研管理部门，可委托博士学位授予单位进行申报和管理。</w:t>
      </w:r>
    </w:p>
    <w:p>
      <w:pPr>
        <w:widowControl/>
        <w:shd w:val="clear" w:color="auto" w:fill="FFFFFF"/>
        <w:spacing w:line="555" w:lineRule="atLeast"/>
        <w:ind w:firstLine="645"/>
        <w:jc w:val="left"/>
        <w:textAlignment w:val="baseline"/>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申报重点项目和一般项目的成果需完成80%以上（退休科研人员申报的成果完成比例不低于70%）。以博士论文、博士后研究报告为基础申报重点项目、一般项目，论文完成日期应为三年以上（答辩日期为2020年6月30日之前），并在原论文基础上进行实质性修改，且增删、修改内容篇幅达到原论文字数30%以上。</w:t>
      </w:r>
    </w:p>
    <w:p>
      <w:pPr>
        <w:widowControl/>
        <w:shd w:val="clear" w:color="auto" w:fill="FFFFFF"/>
        <w:spacing w:line="555" w:lineRule="atLeast"/>
        <w:ind w:firstLine="645"/>
        <w:jc w:val="left"/>
        <w:textAlignment w:val="baseline"/>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优秀博士论文出版项目的申请人年龄应在35岁以下（1988年6月1日后出生），论文须以中文写作且被毕业院校评定为“优秀”等级，完成日期为2020年6月1日-2022年6月30日（以答辩日期为准）。同等条件下，获得省部级以上优秀博士论文的优先予以支持。</w:t>
      </w:r>
    </w:p>
    <w:p>
      <w:pPr>
        <w:widowControl/>
        <w:shd w:val="clear" w:color="auto" w:fill="FFFFFF"/>
        <w:spacing w:line="555" w:lineRule="atLeast"/>
        <w:ind w:firstLine="645"/>
        <w:jc w:val="left"/>
        <w:textAlignment w:val="baseline"/>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5.凡有下列情形之一者不得申报：</w:t>
      </w:r>
    </w:p>
    <w:p>
      <w:pPr>
        <w:widowControl/>
        <w:shd w:val="clear" w:color="auto" w:fill="FFFFFF"/>
        <w:spacing w:line="555" w:lineRule="atLeast"/>
        <w:ind w:firstLine="645"/>
        <w:jc w:val="left"/>
        <w:textAlignment w:val="baseline"/>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（1）申请人承担的国家社科基金项目、国家自然科学基金项目及其他国家级科研项目尚未结项；</w:t>
      </w:r>
    </w:p>
    <w:p>
      <w:pPr>
        <w:widowControl/>
        <w:shd w:val="clear" w:color="auto" w:fill="FFFFFF"/>
        <w:spacing w:line="555" w:lineRule="atLeast"/>
        <w:ind w:firstLine="645"/>
        <w:jc w:val="left"/>
        <w:textAlignment w:val="baseline"/>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（2）属于国家社科基金项目、国家自然科学基金项目及其他国家级科研项目、教育部人文社会科学研究各类项目的研究成果；</w:t>
      </w:r>
    </w:p>
    <w:p>
      <w:pPr>
        <w:widowControl/>
        <w:shd w:val="clear" w:color="auto" w:fill="FFFFFF"/>
        <w:spacing w:line="555" w:lineRule="atLeast"/>
        <w:ind w:firstLine="645"/>
        <w:jc w:val="left"/>
        <w:textAlignment w:val="baseline"/>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（3）已出版著作的修订本，或与申请人本人出版著作重复10%以上；</w:t>
      </w:r>
    </w:p>
    <w:p>
      <w:pPr>
        <w:widowControl/>
        <w:shd w:val="clear" w:color="auto" w:fill="FFFFFF"/>
        <w:spacing w:line="555" w:lineRule="atLeast"/>
        <w:ind w:firstLine="645"/>
        <w:jc w:val="left"/>
        <w:textAlignment w:val="baseline"/>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（4）成果内容涉及国家秘密。</w:t>
      </w:r>
    </w:p>
    <w:p>
      <w:pPr>
        <w:widowControl/>
        <w:shd w:val="clear" w:color="auto" w:fill="FFFFFF"/>
        <w:spacing w:line="555" w:lineRule="atLeast"/>
        <w:ind w:firstLine="645"/>
        <w:jc w:val="left"/>
        <w:textAlignment w:val="baseline"/>
        <w:rPr>
          <w:rFonts w:hint="eastAsia" w:ascii="黑体" w:hAnsi="黑体" w:eastAsia="黑体" w:cs="宋体"/>
          <w:kern w:val="0"/>
          <w:sz w:val="32"/>
          <w:szCs w:val="32"/>
        </w:rPr>
      </w:pPr>
      <w:r>
        <w:rPr>
          <w:rFonts w:hint="eastAsia" w:ascii="黑体" w:hAnsi="黑体" w:eastAsia="黑体" w:cs="宋体"/>
          <w:kern w:val="0"/>
          <w:sz w:val="32"/>
          <w:szCs w:val="32"/>
        </w:rPr>
        <w:t>五、材料要求和申报时间</w:t>
      </w:r>
    </w:p>
    <w:p>
      <w:pPr>
        <w:widowControl/>
        <w:numPr>
          <w:ilvl w:val="0"/>
          <w:numId w:val="0"/>
        </w:numPr>
        <w:shd w:val="clear" w:color="auto" w:fill="FFFFFF"/>
        <w:spacing w:line="555" w:lineRule="atLeast"/>
        <w:ind w:firstLine="640" w:firstLineChars="200"/>
        <w:jc w:val="left"/>
        <w:textAlignment w:val="baseline"/>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申请人请下载所申报项目类别对应的申报材料（见附件）并认真填写。纸质材料包括：</w:t>
      </w:r>
    </w:p>
    <w:p>
      <w:pPr>
        <w:widowControl/>
        <w:numPr>
          <w:ilvl w:val="0"/>
          <w:numId w:val="0"/>
        </w:numPr>
        <w:shd w:val="clear" w:color="auto" w:fill="FFFFFF"/>
        <w:spacing w:line="555" w:lineRule="atLeast"/>
        <w:ind w:firstLine="640" w:firstLineChars="200"/>
        <w:jc w:val="left"/>
        <w:textAlignment w:val="baseline"/>
        <w:rPr>
          <w:rFonts w:hint="eastAsia" w:ascii="仿宋_GB2312" w:hAnsi="宋体" w:eastAsia="仿宋_GB2312" w:cs="宋体"/>
          <w:b/>
          <w:bCs/>
          <w:kern w:val="0"/>
          <w:sz w:val="32"/>
          <w:szCs w:val="32"/>
          <w:highlight w:val="yellow"/>
          <w:lang w:eastAsia="zh-CN"/>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申请书6份；（2）申报成果6套，书稿和成果概要均用A4纸双面印制、左侧装订成册；以博士论文和博士后研究报告为基础申请重点项目和一般项目的需提交论文或研究报告原文1份，并附1份修改说明；（3）成果查重报告1份；（4）申报优秀博士论文出版项目的需提供论文等级证明材料1份，博士学位论文评阅书复印件、答辩决议书复印件各1份；（5）往年申报过后期资助项目的成果，需附详细的修改说明6份。</w:t>
      </w:r>
      <w:r>
        <w:rPr>
          <w:rFonts w:hint="eastAsia" w:ascii="仿宋_GB2312" w:hAnsi="宋体" w:eastAsia="仿宋_GB2312" w:cs="宋体"/>
          <w:b/>
          <w:bCs/>
          <w:kern w:val="0"/>
          <w:sz w:val="32"/>
          <w:szCs w:val="32"/>
          <w:highlight w:val="none"/>
        </w:rPr>
        <w:t>申报后期资助项目要求提交的查重报告</w:t>
      </w:r>
      <w:r>
        <w:rPr>
          <w:rFonts w:hint="eastAsia" w:ascii="仿宋_GB2312" w:hAnsi="宋体" w:eastAsia="仿宋_GB2312" w:cs="宋体"/>
          <w:b/>
          <w:bCs/>
          <w:kern w:val="0"/>
          <w:sz w:val="32"/>
          <w:szCs w:val="32"/>
          <w:highlight w:val="none"/>
          <w:lang w:val="en-US" w:eastAsia="zh-CN"/>
        </w:rPr>
        <w:t>需要</w:t>
      </w:r>
      <w:r>
        <w:rPr>
          <w:rFonts w:hint="eastAsia" w:ascii="仿宋_GB2312" w:hAnsi="宋体" w:eastAsia="仿宋_GB2312" w:cs="宋体"/>
          <w:b/>
          <w:bCs/>
          <w:kern w:val="0"/>
          <w:sz w:val="32"/>
          <w:szCs w:val="32"/>
          <w:highlight w:val="none"/>
        </w:rPr>
        <w:t>全文查重</w:t>
      </w:r>
      <w:r>
        <w:rPr>
          <w:rFonts w:hint="eastAsia" w:ascii="仿宋_GB2312" w:hAnsi="宋体" w:eastAsia="仿宋_GB2312" w:cs="宋体"/>
          <w:b/>
          <w:bCs/>
          <w:kern w:val="0"/>
          <w:sz w:val="32"/>
          <w:szCs w:val="32"/>
          <w:highlight w:val="none"/>
          <w:lang w:eastAsia="zh-CN"/>
        </w:rPr>
        <w:t>（</w:t>
      </w:r>
      <w:r>
        <w:rPr>
          <w:rFonts w:hint="eastAsia" w:ascii="仿宋_GB2312" w:hAnsi="宋体" w:eastAsia="仿宋_GB2312" w:cs="宋体"/>
          <w:b/>
          <w:bCs/>
          <w:kern w:val="0"/>
          <w:sz w:val="32"/>
          <w:szCs w:val="32"/>
          <w:highlight w:val="none"/>
        </w:rPr>
        <w:t>提交电子版</w:t>
      </w:r>
      <w:r>
        <w:rPr>
          <w:rFonts w:hint="eastAsia" w:ascii="仿宋_GB2312" w:hAnsi="宋体" w:eastAsia="仿宋_GB2312" w:cs="宋体"/>
          <w:b/>
          <w:bCs/>
          <w:kern w:val="0"/>
          <w:sz w:val="32"/>
          <w:szCs w:val="32"/>
          <w:highlight w:val="none"/>
          <w:lang w:eastAsia="zh-CN"/>
        </w:rPr>
        <w:t>），</w:t>
      </w:r>
      <w:r>
        <w:rPr>
          <w:rFonts w:hint="eastAsia" w:ascii="仿宋_GB2312" w:hAnsi="宋体" w:eastAsia="仿宋_GB2312" w:cs="宋体"/>
          <w:b/>
          <w:bCs/>
          <w:kern w:val="0"/>
          <w:sz w:val="32"/>
          <w:szCs w:val="32"/>
          <w:highlight w:val="none"/>
        </w:rPr>
        <w:t>纸质查重报告可只提交数据页</w:t>
      </w:r>
      <w:r>
        <w:rPr>
          <w:rFonts w:hint="eastAsia" w:ascii="仿宋_GB2312" w:hAnsi="宋体" w:eastAsia="仿宋_GB2312" w:cs="宋体"/>
          <w:b/>
          <w:bCs/>
          <w:kern w:val="0"/>
          <w:sz w:val="32"/>
          <w:szCs w:val="32"/>
          <w:highlight w:val="none"/>
          <w:lang w:eastAsia="zh-CN"/>
        </w:rPr>
        <w:t>。</w:t>
      </w:r>
    </w:p>
    <w:p>
      <w:pPr>
        <w:widowControl/>
        <w:numPr>
          <w:ilvl w:val="0"/>
          <w:numId w:val="0"/>
        </w:numPr>
        <w:shd w:val="clear" w:color="auto" w:fill="FFFFFF"/>
        <w:spacing w:line="555" w:lineRule="atLeast"/>
        <w:ind w:firstLine="640" w:firstLineChars="200"/>
        <w:jc w:val="left"/>
        <w:textAlignment w:val="baseline"/>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上述材料的电子版由各地市教科规划办和高校科研管理部门统一报送省教科规划办邮箱，若文件偏大，请保存到U盘后寄送。同时，将电子版《项目申报信息汇总表》（附件3，两种申报类别均需填写）发送至我办电子邮箱zjjkgh@163.com。</w:t>
      </w:r>
    </w:p>
    <w:p>
      <w:pPr>
        <w:widowControl/>
        <w:numPr>
          <w:ilvl w:val="0"/>
          <w:numId w:val="0"/>
        </w:numPr>
        <w:shd w:val="clear" w:color="auto" w:fill="FFFFFF"/>
        <w:spacing w:line="555" w:lineRule="atLeast"/>
        <w:ind w:firstLine="640" w:firstLineChars="200"/>
        <w:jc w:val="left"/>
        <w:textAlignment w:val="baseline"/>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浙江省课题电子和纸质材料申报截止时间均为</w:t>
      </w: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3</w:t>
      </w:r>
      <w:r>
        <w:rPr>
          <w:rFonts w:hint="eastAsia" w:ascii="仿宋_GB2312" w:hAnsi="宋体" w:eastAsia="仿宋_GB2312" w:cs="宋体"/>
          <w:kern w:val="0"/>
          <w:sz w:val="32"/>
          <w:szCs w:val="32"/>
          <w:highlight w:val="none"/>
        </w:rPr>
        <w:t>年6月</w:t>
      </w:r>
      <w:r>
        <w:rPr>
          <w:rFonts w:hint="eastAsia" w:ascii="仿宋_GB2312" w:hAnsi="宋体" w:eastAsia="仿宋_GB2312" w:cs="宋体"/>
          <w:kern w:val="0"/>
          <w:sz w:val="32"/>
          <w:szCs w:val="32"/>
          <w:highlight w:val="none"/>
          <w:lang w:val="en-US" w:eastAsia="zh-CN"/>
        </w:rPr>
        <w:t>29</w:t>
      </w:r>
      <w:r>
        <w:rPr>
          <w:rFonts w:hint="eastAsia" w:ascii="仿宋_GB2312" w:hAnsi="宋体" w:eastAsia="仿宋_GB2312" w:cs="宋体"/>
          <w:kern w:val="0"/>
          <w:sz w:val="32"/>
          <w:szCs w:val="32"/>
          <w:highlight w:val="none"/>
        </w:rPr>
        <w:t>日</w:t>
      </w:r>
      <w:r>
        <w:rPr>
          <w:rFonts w:hint="eastAsia" w:ascii="仿宋_GB2312" w:hAnsi="宋体" w:eastAsia="仿宋_GB2312" w:cs="宋体"/>
          <w:kern w:val="0"/>
          <w:sz w:val="32"/>
          <w:szCs w:val="32"/>
        </w:rPr>
        <w:t>。材料邮寄地址：杭州市学院路35号浙江教育综合大楼省教科规划办50</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室</w:t>
      </w:r>
      <w:r>
        <w:rPr>
          <w:rFonts w:hint="eastAsia" w:ascii="仿宋_GB2312" w:hAnsi="宋体" w:eastAsia="仿宋_GB2312" w:cs="宋体"/>
          <w:kern w:val="0"/>
          <w:sz w:val="32"/>
          <w:szCs w:val="32"/>
          <w:lang w:val="en-US" w:eastAsia="zh-CN"/>
        </w:rPr>
        <w:t>陈</w:t>
      </w:r>
      <w:r>
        <w:rPr>
          <w:rFonts w:hint="eastAsia" w:ascii="仿宋_GB2312" w:hAnsi="宋体" w:eastAsia="仿宋_GB2312" w:cs="宋体"/>
          <w:kern w:val="0"/>
          <w:sz w:val="32"/>
          <w:szCs w:val="32"/>
        </w:rPr>
        <w:t>老师收；邮编：310012。电话：0571-87757209（</w:t>
      </w:r>
      <w:r>
        <w:rPr>
          <w:rFonts w:hint="eastAsia" w:ascii="仿宋_GB2312" w:hAnsi="宋体" w:eastAsia="仿宋_GB2312" w:cs="宋体"/>
          <w:kern w:val="0"/>
          <w:sz w:val="32"/>
          <w:szCs w:val="32"/>
          <w:highlight w:val="none"/>
        </w:rPr>
        <w:t>6月</w:t>
      </w:r>
      <w:r>
        <w:rPr>
          <w:rFonts w:hint="eastAsia" w:ascii="仿宋_GB2312" w:hAnsi="宋体" w:eastAsia="仿宋_GB2312" w:cs="宋体"/>
          <w:kern w:val="0"/>
          <w:sz w:val="32"/>
          <w:szCs w:val="32"/>
          <w:highlight w:val="none"/>
          <w:lang w:val="en-US" w:eastAsia="zh-CN"/>
        </w:rPr>
        <w:t>29</w:t>
      </w:r>
      <w:r>
        <w:rPr>
          <w:rFonts w:hint="eastAsia" w:ascii="仿宋_GB2312" w:hAnsi="宋体" w:eastAsia="仿宋_GB2312" w:cs="宋体"/>
          <w:kern w:val="0"/>
          <w:sz w:val="32"/>
          <w:szCs w:val="32"/>
          <w:highlight w:val="none"/>
        </w:rPr>
        <w:t>日</w:t>
      </w:r>
      <w:r>
        <w:rPr>
          <w:rFonts w:hint="eastAsia" w:ascii="仿宋_GB2312" w:hAnsi="宋体" w:eastAsia="仿宋_GB2312" w:cs="宋体"/>
          <w:kern w:val="0"/>
          <w:sz w:val="32"/>
          <w:szCs w:val="32"/>
        </w:rPr>
        <w:t>为邮寄达时间，非寄出时间，逾期取消送审资格）。</w:t>
      </w:r>
    </w:p>
    <w:p>
      <w:pPr>
        <w:widowControl/>
        <w:numPr>
          <w:ilvl w:val="0"/>
          <w:numId w:val="0"/>
        </w:numPr>
        <w:shd w:val="clear" w:color="auto" w:fill="FFFFFF"/>
        <w:spacing w:line="555" w:lineRule="atLeast"/>
        <w:ind w:firstLine="640" w:firstLineChars="200"/>
        <w:jc w:val="left"/>
        <w:textAlignment w:val="baseline"/>
        <w:rPr>
          <w:rFonts w:hint="default" w:ascii="黑体" w:hAnsi="黑体" w:eastAsia="黑体" w:cs="宋体"/>
          <w:kern w:val="0"/>
          <w:sz w:val="32"/>
          <w:szCs w:val="32"/>
          <w:lang w:val="en-US" w:eastAsia="zh-CN"/>
        </w:rPr>
      </w:pPr>
      <w:r>
        <w:rPr>
          <w:rFonts w:hint="eastAsia" w:ascii="黑体" w:hAnsi="黑体" w:eastAsia="黑体" w:cs="宋体"/>
          <w:kern w:val="0"/>
          <w:sz w:val="32"/>
          <w:szCs w:val="32"/>
        </w:rPr>
        <w:t>六、其他</w:t>
      </w:r>
      <w:r>
        <w:rPr>
          <w:rFonts w:hint="eastAsia" w:ascii="黑体" w:hAnsi="黑体" w:eastAsia="黑体" w:cs="宋体"/>
          <w:kern w:val="0"/>
          <w:sz w:val="32"/>
          <w:szCs w:val="32"/>
          <w:lang w:val="en-US" w:eastAsia="zh-CN"/>
        </w:rPr>
        <w:t>注意事项</w:t>
      </w:r>
    </w:p>
    <w:p>
      <w:pPr>
        <w:widowControl/>
        <w:shd w:val="clear" w:color="auto" w:fill="FFFFFF"/>
        <w:spacing w:line="555" w:lineRule="atLeast"/>
        <w:ind w:firstLine="645"/>
        <w:jc w:val="left"/>
        <w:textAlignment w:val="baseline"/>
        <w:rPr>
          <w:rFonts w:ascii="宋体" w:hAnsi="宋体" w:eastAsia="宋体" w:cs="宋体"/>
          <w:kern w:val="0"/>
          <w:szCs w:val="21"/>
        </w:rPr>
      </w:pP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申请人要如实填写申请材料，保证没有知识产权争议，不得有违背科研诚信要求的行为。申请人应按时限完成研究工作，重点项目和一般项目完成时限为1-3年，优秀博士论文出版项目要求于2024年8月前完成修改出版。项目申报评审期间、鉴定结项之前，申请人不得擅自出版，违规者将终止申请或撤项，并通报批评。</w:t>
      </w:r>
    </w:p>
    <w:p>
      <w:pPr>
        <w:widowControl/>
        <w:shd w:val="clear" w:color="auto" w:fill="FFFFFF"/>
        <w:spacing w:line="555" w:lineRule="atLeast"/>
        <w:ind w:firstLine="645"/>
        <w:jc w:val="left"/>
        <w:textAlignment w:val="baseline"/>
        <w:rPr>
          <w:rFonts w:hint="default" w:ascii="仿宋_GB2312" w:hAnsi="宋体" w:eastAsia="仿宋_GB2312" w:cs="宋体"/>
          <w:b/>
          <w:bCs/>
          <w:kern w:val="0"/>
          <w:sz w:val="32"/>
          <w:szCs w:val="32"/>
          <w:highlight w:val="none"/>
          <w:lang w:val="en-US" w:eastAsia="zh-CN"/>
        </w:rPr>
      </w:pPr>
      <w:r>
        <w:rPr>
          <w:rFonts w:hint="eastAsia" w:ascii="仿宋_GB2312" w:hAnsi="宋体" w:eastAsia="仿宋_GB2312" w:cs="宋体"/>
          <w:b/>
          <w:bCs/>
          <w:kern w:val="0"/>
          <w:sz w:val="32"/>
          <w:szCs w:val="32"/>
          <w:highlight w:val="none"/>
          <w:lang w:val="en-US" w:eastAsia="zh-CN"/>
        </w:rPr>
        <w:t>2.申请书需以附件中标记（教育学）项目的申请书为准，按其余申请书申报的材料无效。</w:t>
      </w:r>
    </w:p>
    <w:p>
      <w:pPr>
        <w:widowControl/>
        <w:shd w:val="clear" w:color="auto" w:fill="FFFFFF"/>
        <w:spacing w:line="580" w:lineRule="exact"/>
        <w:ind w:left="1833" w:leftChars="320" w:hanging="1161" w:hangingChars="363"/>
        <w:jc w:val="left"/>
        <w:rPr>
          <w:rFonts w:hint="default" w:ascii="仿宋_GB2312" w:hAnsi="宋体" w:eastAsia="仿宋_GB2312" w:cs="宋体"/>
          <w:kern w:val="0"/>
          <w:sz w:val="32"/>
          <w:szCs w:val="32"/>
          <w:lang w:val="en-US" w:eastAsia="zh-CN"/>
        </w:rPr>
      </w:pPr>
    </w:p>
    <w:p>
      <w:pPr>
        <w:widowControl/>
        <w:shd w:val="clear" w:color="auto" w:fill="FFFFFF"/>
        <w:spacing w:line="580" w:lineRule="exact"/>
        <w:ind w:left="1833" w:leftChars="320" w:hanging="1161" w:hangingChars="363"/>
        <w:jc w:val="left"/>
        <w:rPr>
          <w:rFonts w:ascii="Times New Roman" w:hAnsi="Times New Roman" w:eastAsia="仿宋_GB2312" w:cs="Times New Roman"/>
          <w:kern w:val="0"/>
          <w:sz w:val="32"/>
          <w:szCs w:val="32"/>
        </w:rPr>
      </w:pPr>
      <w:r>
        <w:rPr>
          <w:rFonts w:hint="eastAsia" w:ascii="仿宋_GB2312" w:hAnsi="仿宋" w:eastAsia="仿宋_GB2312" w:cs="宋体"/>
          <w:kern w:val="0"/>
          <w:sz w:val="32"/>
          <w:szCs w:val="32"/>
        </w:rPr>
        <w:t>附件：</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国家社科基金后期资助（教育学）项目申请书（重点项目、一般项目）</w:t>
      </w:r>
    </w:p>
    <w:p>
      <w:pPr>
        <w:widowControl/>
        <w:shd w:val="clear" w:color="auto" w:fill="FFFFFF"/>
        <w:spacing w:line="580" w:lineRule="exact"/>
        <w:ind w:left="1829" w:leftChars="760" w:hanging="233" w:hangingChars="73"/>
        <w:jc w:val="left"/>
        <w:rPr>
          <w:rFonts w:ascii="Times New Roman" w:hAnsi="Times New Roman" w:eastAsia="仿宋_GB2312" w:cs="Times New Roman"/>
          <w:color w:val="558ED5" w:themeColor="text2" w:themeTint="99"/>
          <w:kern w:val="0"/>
          <w:sz w:val="32"/>
          <w:szCs w:val="32"/>
          <w14:textFill>
            <w14:solidFill>
              <w14:schemeClr w14:val="tx2">
                <w14:lumMod w14:val="60000"/>
                <w14:lumOff w14:val="40000"/>
              </w14:schemeClr>
            </w14:solidFill>
          </w14:textFill>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国家社科基金优秀博士论文出版（教育学）项目申请书</w:t>
      </w:r>
    </w:p>
    <w:p>
      <w:pPr>
        <w:widowControl/>
        <w:shd w:val="clear" w:color="auto" w:fill="FFFFFF"/>
        <w:spacing w:line="580" w:lineRule="exact"/>
        <w:ind w:left="1829" w:leftChars="760" w:hanging="233" w:hangingChars="73"/>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 xml:space="preserve"> 国家社科基金后期资助（教育学）项目申报信息登记汇总表</w:t>
      </w:r>
    </w:p>
    <w:p>
      <w:pPr>
        <w:widowControl/>
        <w:shd w:val="clear" w:color="auto" w:fill="FFFFFF"/>
        <w:spacing w:line="580" w:lineRule="exact"/>
        <w:ind w:left="1829" w:leftChars="760" w:hanging="233" w:hangingChars="73"/>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4.国家社科基金后期资助（教育学）项目申报成果修改说明</w:t>
      </w:r>
    </w:p>
    <w:p>
      <w:pPr>
        <w:widowControl/>
        <w:shd w:val="clear" w:color="auto" w:fill="FFFFFF"/>
        <w:spacing w:line="580" w:lineRule="exact"/>
        <w:ind w:left="1829" w:leftChars="760" w:hanging="233" w:hangingChars="73"/>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国家社科基金项目申报数据代码表</w:t>
      </w:r>
    </w:p>
    <w:p>
      <w:pPr>
        <w:widowControl/>
        <w:shd w:val="clear" w:color="auto" w:fill="FFFFFF"/>
        <w:spacing w:line="580" w:lineRule="exact"/>
        <w:ind w:firstLine="1600" w:firstLineChars="5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w:t>
      </w:r>
    </w:p>
    <w:p>
      <w:pPr>
        <w:widowControl/>
        <w:shd w:val="clear" w:color="auto" w:fill="FFFFFF"/>
        <w:spacing w:line="555" w:lineRule="atLeast"/>
        <w:ind w:firstLine="645"/>
        <w:jc w:val="left"/>
        <w:textAlignment w:val="baseline"/>
        <w:rPr>
          <w:rFonts w:ascii="宋体" w:hAnsi="宋体" w:eastAsia="宋体" w:cs="宋体"/>
          <w:kern w:val="0"/>
          <w:szCs w:val="21"/>
        </w:rPr>
      </w:pPr>
    </w:p>
    <w:p>
      <w:pPr>
        <w:widowControl/>
        <w:shd w:val="clear" w:color="auto" w:fill="FFFFFF"/>
        <w:spacing w:line="555" w:lineRule="atLeast"/>
        <w:ind w:firstLine="645"/>
        <w:jc w:val="right"/>
        <w:textAlignment w:val="baseline"/>
        <w:rPr>
          <w:rFonts w:ascii="宋体" w:hAnsi="宋体" w:eastAsia="宋体" w:cs="宋体"/>
          <w:kern w:val="0"/>
          <w:szCs w:val="21"/>
        </w:rPr>
      </w:pPr>
      <w:r>
        <w:rPr>
          <w:rFonts w:hint="eastAsia" w:ascii="仿宋_GB2312" w:hAnsi="宋体" w:eastAsia="仿宋_GB2312" w:cs="宋体"/>
          <w:kern w:val="0"/>
          <w:sz w:val="32"/>
          <w:szCs w:val="32"/>
        </w:rPr>
        <w:t>浙江省教育科学规划领导小组办公室</w:t>
      </w:r>
    </w:p>
    <w:p>
      <w:pPr>
        <w:widowControl/>
        <w:shd w:val="clear" w:color="auto" w:fill="FFFFFF"/>
        <w:spacing w:line="555" w:lineRule="atLeast"/>
        <w:ind w:right="645" w:firstLine="4185"/>
        <w:jc w:val="right"/>
        <w:textAlignment w:val="baseline"/>
        <w:rPr>
          <w:rFonts w:ascii="宋体" w:hAnsi="宋体" w:eastAsia="宋体" w:cs="宋体"/>
          <w:kern w:val="0"/>
          <w:szCs w:val="21"/>
        </w:rPr>
      </w:pPr>
      <w:r>
        <w:rPr>
          <w:rFonts w:ascii="Times New Roman" w:hAnsi="Times New Roman" w:eastAsia="宋体" w:cs="Times New Roman"/>
          <w:kern w:val="0"/>
          <w:sz w:val="32"/>
          <w:szCs w:val="32"/>
        </w:rPr>
        <w:t>202</w:t>
      </w:r>
      <w:r>
        <w:rPr>
          <w:rFonts w:hint="eastAsia" w:ascii="Times New Roman" w:hAnsi="Times New Roman" w:eastAsia="宋体" w:cs="Times New Roman"/>
          <w:kern w:val="0"/>
          <w:sz w:val="32"/>
          <w:szCs w:val="32"/>
        </w:rPr>
        <w:t>3</w:t>
      </w:r>
      <w:r>
        <w:rPr>
          <w:rFonts w:hint="eastAsia" w:ascii="仿宋_GB2312" w:hAnsi="宋体" w:eastAsia="仿宋_GB2312" w:cs="宋体"/>
          <w:kern w:val="0"/>
          <w:sz w:val="32"/>
          <w:szCs w:val="32"/>
        </w:rPr>
        <w:t>年</w:t>
      </w:r>
      <w:r>
        <w:rPr>
          <w:rFonts w:hint="eastAsia" w:ascii="Times New Roman" w:hAnsi="Times New Roman" w:eastAsia="宋体" w:cs="Times New Roman"/>
          <w:kern w:val="0"/>
          <w:sz w:val="32"/>
          <w:szCs w:val="32"/>
          <w:lang w:val="en-US" w:eastAsia="zh-CN"/>
        </w:rPr>
        <w:t>6</w:t>
      </w:r>
      <w:r>
        <w:rPr>
          <w:rFonts w:hint="eastAsia" w:ascii="仿宋_GB2312" w:hAnsi="宋体" w:eastAsia="仿宋_GB2312" w:cs="宋体"/>
          <w:kern w:val="0"/>
          <w:sz w:val="32"/>
          <w:szCs w:val="32"/>
        </w:rPr>
        <w:t>月</w:t>
      </w:r>
      <w:r>
        <w:rPr>
          <w:rFonts w:hint="eastAsia" w:ascii="Times New Roman" w:hAnsi="Times New Roman" w:eastAsia="宋体" w:cs="Times New Roman"/>
          <w:kern w:val="0"/>
          <w:sz w:val="32"/>
          <w:szCs w:val="32"/>
          <w:lang w:val="en-US" w:eastAsia="zh-CN"/>
        </w:rPr>
        <w:t>2</w:t>
      </w:r>
      <w:r>
        <w:rPr>
          <w:rFonts w:hint="eastAsia" w:ascii="仿宋_GB2312" w:hAnsi="宋体" w:eastAsia="仿宋_GB2312" w:cs="宋体"/>
          <w:kern w:val="0"/>
          <w:sz w:val="32"/>
          <w:szCs w:val="32"/>
        </w:rPr>
        <w:t>日 </w:t>
      </w:r>
    </w:p>
    <w:sectPr>
      <w:pgSz w:w="11906" w:h="16838"/>
      <w:pgMar w:top="1928"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5C7EF8"/>
    <w:multiLevelType w:val="singleLevel"/>
    <w:tmpl w:val="DC5C7EF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mNDM4ZDY3OTUwNjYzN2I1ZTJmZDQwMjk4NGJkYTIifQ=="/>
    <w:docVar w:name="KGWebUrl" w:val="https://dingtalkoa.zjedusri.com.cn/weaver/weaver.file.FileDownloadForNews?uuid=4a313a91-a3aa-404f-be3e-5e0b3b18045e&amp;fileid=15304&amp;type=document&amp;isofficeview=0"/>
  </w:docVars>
  <w:rsids>
    <w:rsidRoot w:val="00172A27"/>
    <w:rsid w:val="00052AAD"/>
    <w:rsid w:val="000818A5"/>
    <w:rsid w:val="000A7DDD"/>
    <w:rsid w:val="00114769"/>
    <w:rsid w:val="00123784"/>
    <w:rsid w:val="001250DE"/>
    <w:rsid w:val="00164E2B"/>
    <w:rsid w:val="00177D5C"/>
    <w:rsid w:val="0020625F"/>
    <w:rsid w:val="003004C5"/>
    <w:rsid w:val="003268B6"/>
    <w:rsid w:val="003A5B0D"/>
    <w:rsid w:val="00466B9D"/>
    <w:rsid w:val="00576FBD"/>
    <w:rsid w:val="005C4D8B"/>
    <w:rsid w:val="00663D86"/>
    <w:rsid w:val="006A7168"/>
    <w:rsid w:val="006F667B"/>
    <w:rsid w:val="00701ACB"/>
    <w:rsid w:val="0072346F"/>
    <w:rsid w:val="00766524"/>
    <w:rsid w:val="00770002"/>
    <w:rsid w:val="00795ED6"/>
    <w:rsid w:val="007D7075"/>
    <w:rsid w:val="00823012"/>
    <w:rsid w:val="00856F0F"/>
    <w:rsid w:val="008A36FA"/>
    <w:rsid w:val="008D56C7"/>
    <w:rsid w:val="008E61B1"/>
    <w:rsid w:val="0090192C"/>
    <w:rsid w:val="009069E8"/>
    <w:rsid w:val="009A1ECE"/>
    <w:rsid w:val="009A7EEA"/>
    <w:rsid w:val="009B328C"/>
    <w:rsid w:val="009B4729"/>
    <w:rsid w:val="00A059DF"/>
    <w:rsid w:val="00A468C1"/>
    <w:rsid w:val="00A514AB"/>
    <w:rsid w:val="00B369CB"/>
    <w:rsid w:val="00B45EE4"/>
    <w:rsid w:val="00B67CA2"/>
    <w:rsid w:val="00C15416"/>
    <w:rsid w:val="00C21818"/>
    <w:rsid w:val="00C51767"/>
    <w:rsid w:val="00C64A55"/>
    <w:rsid w:val="00C72A88"/>
    <w:rsid w:val="00CA714F"/>
    <w:rsid w:val="00CE3365"/>
    <w:rsid w:val="00CE7ACC"/>
    <w:rsid w:val="00D02449"/>
    <w:rsid w:val="00D334E1"/>
    <w:rsid w:val="00D51EAB"/>
    <w:rsid w:val="00D60D0D"/>
    <w:rsid w:val="00DF5428"/>
    <w:rsid w:val="00E25A13"/>
    <w:rsid w:val="00E64E4F"/>
    <w:rsid w:val="00F0254E"/>
    <w:rsid w:val="00F171A4"/>
    <w:rsid w:val="00F56429"/>
    <w:rsid w:val="06826B27"/>
    <w:rsid w:val="070C34FA"/>
    <w:rsid w:val="076573FD"/>
    <w:rsid w:val="16D50F3F"/>
    <w:rsid w:val="1E104875"/>
    <w:rsid w:val="24E66FDD"/>
    <w:rsid w:val="2B165C61"/>
    <w:rsid w:val="3AF0532D"/>
    <w:rsid w:val="3CEE2ED7"/>
    <w:rsid w:val="4AC4795F"/>
    <w:rsid w:val="4DB95860"/>
    <w:rsid w:val="5297354C"/>
    <w:rsid w:val="52F32D9E"/>
    <w:rsid w:val="60C82547"/>
    <w:rsid w:val="634F08D7"/>
    <w:rsid w:val="63C04DB7"/>
    <w:rsid w:val="66673025"/>
    <w:rsid w:val="6873723D"/>
    <w:rsid w:val="6E6E323A"/>
    <w:rsid w:val="7B9F0398"/>
    <w:rsid w:val="7F631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标题 1 字符"/>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2187</Words>
  <Characters>2284</Characters>
  <Lines>18</Lines>
  <Paragraphs>5</Paragraphs>
  <TotalTime>33</TotalTime>
  <ScaleCrop>false</ScaleCrop>
  <LinksUpToDate>false</LinksUpToDate>
  <CharactersWithSpaces>2289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2023-02-23T01:51:00Z</dcterms:created>
  <dc:creator>系统管理员</dc:creator>
  <cp:lastModifiedBy>Irogawa</cp:lastModifiedBy>
  <cp:lastPrinted>2023-06-02T01:20:14Z</cp:lastPrinted>
  <dcterms:modified xsi:type="dcterms:W3CDTF">2023-06-02T01:26:53Z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E9E6D1A2BFBF4AE49E7ED8AAA61B6EAD_13</vt:lpwstr>
  </property>
</Properties>
</file>