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olor w:val="000000"/>
          <w:sz w:val="32"/>
          <w:szCs w:val="32"/>
          <w:lang w:val="en-US" w:eastAsia="zh-CN"/>
        </w:rPr>
      </w:pPr>
      <w:r>
        <w:rPr>
          <w:rFonts w:hint="eastAsia" w:ascii="Times New Roman" w:hAnsi="Times New Roman" w:eastAsia="黑体"/>
          <w:color w:val="000000"/>
          <w:sz w:val="32"/>
          <w:szCs w:val="32"/>
          <w:lang w:eastAsia="zh-CN"/>
        </w:rPr>
        <w:t>附件</w:t>
      </w:r>
      <w:r>
        <w:rPr>
          <w:rFonts w:hint="eastAsia" w:ascii="Times New Roman" w:hAnsi="Times New Roman" w:eastAsia="黑体"/>
          <w:color w:val="000000"/>
          <w:sz w:val="32"/>
          <w:szCs w:val="32"/>
          <w:lang w:val="en-US" w:eastAsia="zh-CN"/>
        </w:rPr>
        <w:t>1</w:t>
      </w:r>
    </w:p>
    <w:p>
      <w:pPr>
        <w:pStyle w:val="2"/>
        <w:rPr>
          <w:rFonts w:hint="eastAsia"/>
          <w:sz w:val="32"/>
          <w:szCs w:val="32"/>
          <w:lang w:val="en-US" w:eastAsia="zh-CN"/>
        </w:rPr>
      </w:pPr>
    </w:p>
    <w:p>
      <w:pPr>
        <w:adjustRightInd w:val="0"/>
        <w:snapToGrid w:val="0"/>
        <w:spacing w:line="240" w:lineRule="auto"/>
        <w:jc w:val="center"/>
        <w:rPr>
          <w:rFonts w:hint="eastAsia" w:ascii="方正小标宋简体" w:hAnsi="方正小标宋简体" w:eastAsia="方正小标宋简体" w:cs="方正小标宋简体"/>
          <w:kern w:val="2"/>
          <w:sz w:val="44"/>
          <w:szCs w:val="44"/>
        </w:rPr>
      </w:pPr>
      <w:r>
        <w:rPr>
          <w:rFonts w:hint="default" w:ascii="Times New Roman" w:hAnsi="Times New Roman" w:eastAsia="方正小标宋简体" w:cs="Times New Roman"/>
          <w:kern w:val="2"/>
          <w:sz w:val="44"/>
          <w:szCs w:val="44"/>
        </w:rPr>
        <w:t>2022</w:t>
      </w:r>
      <w:r>
        <w:rPr>
          <w:rFonts w:hint="eastAsia" w:ascii="方正小标宋简体" w:hAnsi="方正小标宋简体" w:eastAsia="方正小标宋简体" w:cs="方正小标宋简体"/>
          <w:kern w:val="2"/>
          <w:sz w:val="44"/>
          <w:szCs w:val="44"/>
        </w:rPr>
        <w:t>年度浙江省人力资源和社会保障</w:t>
      </w:r>
    </w:p>
    <w:p>
      <w:pPr>
        <w:adjustRightInd w:val="0"/>
        <w:snapToGrid w:val="0"/>
        <w:spacing w:line="240" w:lineRule="auto"/>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eastAsia="zh-CN"/>
        </w:rPr>
        <w:t>课题选题</w:t>
      </w:r>
      <w:r>
        <w:rPr>
          <w:rFonts w:hint="eastAsia" w:ascii="方正小标宋简体" w:hAnsi="方正小标宋简体" w:eastAsia="方正小标宋简体" w:cs="方正小标宋简体"/>
          <w:kern w:val="2"/>
          <w:sz w:val="44"/>
          <w:szCs w:val="44"/>
        </w:rPr>
        <w:t>指南</w:t>
      </w:r>
    </w:p>
    <w:p>
      <w:pPr>
        <w:pStyle w:val="4"/>
        <w:widowControl/>
        <w:spacing w:before="0" w:beforeAutospacing="0" w:after="0" w:afterAutospacing="0" w:line="420" w:lineRule="atLeast"/>
        <w:ind w:firstLine="640" w:firstLineChars="200"/>
        <w:rPr>
          <w:rFonts w:hint="eastAsia" w:ascii="楷体_GB2312" w:hAnsi="仿宋_GB2312" w:eastAsia="楷体_GB2312" w:cs="仿宋_GB2312"/>
          <w:kern w:val="2"/>
          <w:sz w:val="32"/>
          <w:szCs w:val="32"/>
        </w:rPr>
      </w:pPr>
    </w:p>
    <w:p>
      <w:pPr>
        <w:numPr>
          <w:ilvl w:val="0"/>
          <w:numId w:val="0"/>
        </w:numPr>
        <w:ind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一、重点项目</w:t>
      </w:r>
    </w:p>
    <w:p>
      <w:pPr>
        <w:ind w:firstLine="640"/>
        <w:rPr>
          <w:rFonts w:hint="eastAsia" w:ascii="楷体_GB2312" w:hAnsi="仿宋_GB2312" w:eastAsia="楷体_GB2312" w:cs="仿宋_GB2312"/>
          <w:sz w:val="32"/>
          <w:szCs w:val="32"/>
        </w:rPr>
      </w:pPr>
      <w:r>
        <w:rPr>
          <w:rFonts w:hint="eastAsia" w:ascii="楷体_GB2312" w:hAnsi="仿宋_GB2312" w:eastAsia="楷体_GB2312" w:cs="仿宋_GB2312"/>
          <w:sz w:val="32"/>
          <w:szCs w:val="32"/>
          <w:lang w:eastAsia="zh-CN"/>
        </w:rPr>
        <w:t>（一）我省高质量</w:t>
      </w:r>
      <w:r>
        <w:rPr>
          <w:rFonts w:hint="eastAsia" w:ascii="楷体_GB2312" w:hAnsi="仿宋_GB2312" w:eastAsia="楷体_GB2312" w:cs="仿宋_GB2312"/>
          <w:sz w:val="32"/>
          <w:szCs w:val="32"/>
        </w:rPr>
        <w:t>就业创业政策体系研究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在共同富裕背景下，</w:t>
      </w:r>
      <w:r>
        <w:rPr>
          <w:rFonts w:hint="eastAsia" w:ascii="仿宋_GB2312" w:hAnsi="仿宋_GB2312" w:eastAsia="仿宋_GB2312" w:cs="仿宋_GB2312"/>
          <w:sz w:val="32"/>
          <w:szCs w:val="32"/>
        </w:rPr>
        <w:t>全面梳理总结我省就业创业政策，</w:t>
      </w:r>
      <w:r>
        <w:rPr>
          <w:rFonts w:hint="eastAsia" w:ascii="仿宋_GB2312" w:hAnsi="仿宋_GB2312" w:eastAsia="仿宋_GB2312" w:cs="仿宋_GB2312"/>
          <w:sz w:val="32"/>
          <w:szCs w:val="32"/>
          <w:lang w:eastAsia="zh-CN"/>
        </w:rPr>
        <w:t>借鉴相关国家和地区的先进经验，找准</w:t>
      </w:r>
      <w:r>
        <w:rPr>
          <w:rFonts w:hint="eastAsia" w:ascii="仿宋_GB2312" w:hAnsi="仿宋_GB2312" w:eastAsia="仿宋_GB2312" w:cs="仿宋_GB2312"/>
          <w:sz w:val="32"/>
          <w:szCs w:val="32"/>
        </w:rPr>
        <w:t>当前就业创业政策</w:t>
      </w:r>
      <w:r>
        <w:rPr>
          <w:rFonts w:hint="eastAsia" w:ascii="仿宋_GB2312" w:hAnsi="仿宋_GB2312" w:eastAsia="仿宋_GB2312" w:cs="仿宋_GB2312"/>
          <w:sz w:val="32"/>
          <w:szCs w:val="32"/>
          <w:lang w:eastAsia="zh-CN"/>
        </w:rPr>
        <w:t>及实施过程中的问题，注重从发展型政策向共富型政策转变，注重</w:t>
      </w:r>
      <w:r>
        <w:rPr>
          <w:rFonts w:hint="eastAsia" w:ascii="仿宋_GB2312" w:hAnsi="仿宋_GB2312" w:eastAsia="仿宋_GB2312" w:cs="仿宋_GB2312"/>
          <w:sz w:val="32"/>
          <w:szCs w:val="32"/>
        </w:rPr>
        <w:t>从形成更多就业机会、更优就业结构、更强就业能力、更好就业生态等维度，提出完善就业创业政策体系的思路和建议。</w:t>
      </w:r>
    </w:p>
    <w:p>
      <w:pPr>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（二）我省共富型养老保险体系建设研究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eastAsia="zh-CN"/>
        </w:rPr>
        <w:t>推</w:t>
      </w:r>
      <w:r>
        <w:rPr>
          <w:rFonts w:hint="eastAsia" w:ascii="仿宋_GB2312" w:hAnsi="仿宋_GB2312" w:eastAsia="仿宋_GB2312" w:cs="仿宋_GB2312"/>
          <w:sz w:val="32"/>
          <w:szCs w:val="32"/>
        </w:rPr>
        <w:t>进共同富裕，</w:t>
      </w:r>
      <w:r>
        <w:rPr>
          <w:rFonts w:hint="eastAsia" w:ascii="仿宋_GB2312" w:hAnsi="仿宋_GB2312" w:eastAsia="仿宋_GB2312" w:cs="仿宋_GB2312"/>
          <w:sz w:val="32"/>
          <w:szCs w:val="32"/>
          <w:lang w:eastAsia="zh-CN"/>
        </w:rPr>
        <w:t>总结</w:t>
      </w:r>
      <w:r>
        <w:rPr>
          <w:rFonts w:hint="eastAsia" w:ascii="仿宋_GB2312" w:hAnsi="仿宋_GB2312" w:eastAsia="仿宋_GB2312" w:cs="仿宋_GB2312"/>
          <w:sz w:val="32"/>
          <w:szCs w:val="32"/>
        </w:rPr>
        <w:t>分析当前养老保险体系建设现状，从制度层面挖掘存在的问题及根源，</w:t>
      </w:r>
      <w:r>
        <w:rPr>
          <w:rFonts w:hint="eastAsia" w:ascii="仿宋_GB2312" w:hAnsi="仿宋_GB2312" w:eastAsia="仿宋_GB2312" w:cs="仿宋_GB2312"/>
          <w:sz w:val="32"/>
          <w:szCs w:val="32"/>
          <w:lang w:eastAsia="zh-CN"/>
        </w:rPr>
        <w:t>着眼于</w:t>
      </w:r>
      <w:r>
        <w:rPr>
          <w:rFonts w:hint="eastAsia" w:ascii="仿宋_GB2312" w:hAnsi="仿宋_GB2312" w:eastAsia="仿宋_GB2312" w:cs="仿宋_GB2312"/>
          <w:sz w:val="32"/>
          <w:szCs w:val="32"/>
        </w:rPr>
        <w:t>建立多层次、多支柱养老保险体系，</w:t>
      </w:r>
      <w:r>
        <w:rPr>
          <w:rFonts w:hint="eastAsia" w:ascii="仿宋_GB2312" w:hAnsi="仿宋_GB2312" w:eastAsia="仿宋_GB2312" w:cs="仿宋_GB2312"/>
          <w:sz w:val="32"/>
          <w:szCs w:val="32"/>
          <w:lang w:eastAsia="zh-CN"/>
        </w:rPr>
        <w:t>重点从</w:t>
      </w:r>
      <w:r>
        <w:rPr>
          <w:rFonts w:hint="eastAsia" w:ascii="仿宋_GB2312" w:hAnsi="仿宋_GB2312" w:eastAsia="仿宋_GB2312" w:cs="仿宋_GB2312"/>
          <w:sz w:val="32"/>
          <w:szCs w:val="32"/>
        </w:rPr>
        <w:t>职工基本养老保险提标扩面，改革完善城乡居保制度，开展个人养老金制度试点等方面提出对策</w:t>
      </w:r>
      <w:r>
        <w:rPr>
          <w:rFonts w:hint="eastAsia" w:ascii="仿宋_GB2312" w:hAnsi="仿宋_GB2312" w:eastAsia="仿宋_GB2312" w:cs="仿宋_GB2312"/>
          <w:sz w:val="32"/>
          <w:szCs w:val="32"/>
          <w:lang w:eastAsia="zh-CN"/>
        </w:rPr>
        <w:t>建议</w:t>
      </w:r>
      <w:r>
        <w:rPr>
          <w:rFonts w:hint="eastAsia" w:ascii="仿宋_GB2312" w:hAnsi="仿宋_GB2312" w:eastAsia="仿宋_GB2312" w:cs="仿宋_GB2312"/>
          <w:sz w:val="32"/>
          <w:szCs w:val="32"/>
        </w:rPr>
        <w:t>。</w:t>
      </w:r>
    </w:p>
    <w:p>
      <w:pPr>
        <w:ind w:firstLine="640"/>
        <w:rPr>
          <w:rFonts w:ascii="楷体_GB2312" w:hAnsi="仿宋_GB2312" w:eastAsia="楷体_GB2312" w:cs="仿宋_GB2312"/>
          <w:sz w:val="32"/>
          <w:szCs w:val="32"/>
        </w:rPr>
      </w:pPr>
      <w:r>
        <w:rPr>
          <w:rFonts w:hint="eastAsia" w:ascii="楷体_GB2312" w:hAnsi="仿宋_GB2312" w:eastAsia="楷体_GB2312" w:cs="仿宋_GB2312"/>
          <w:sz w:val="32"/>
          <w:szCs w:val="32"/>
        </w:rPr>
        <w:t>（三）共同富裕</w:t>
      </w:r>
      <w:r>
        <w:rPr>
          <w:rFonts w:hint="eastAsia" w:ascii="楷体_GB2312" w:hAnsi="仿宋_GB2312" w:eastAsia="楷体_GB2312" w:cs="仿宋_GB2312"/>
          <w:sz w:val="32"/>
          <w:szCs w:val="32"/>
          <w:lang w:eastAsia="zh-CN"/>
        </w:rPr>
        <w:t>背景下工资</w:t>
      </w:r>
      <w:r>
        <w:rPr>
          <w:rFonts w:hint="eastAsia" w:ascii="楷体_GB2312" w:hAnsi="仿宋_GB2312" w:eastAsia="楷体_GB2312" w:cs="仿宋_GB2312"/>
          <w:sz w:val="32"/>
          <w:szCs w:val="32"/>
        </w:rPr>
        <w:t>收入分配制度研究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按照高质量发展建设共同富裕示范区的要求，深入研究当前</w:t>
      </w:r>
      <w:r>
        <w:rPr>
          <w:rFonts w:hint="eastAsia" w:ascii="仿宋_GB2312" w:hAnsi="仿宋_GB2312" w:eastAsia="仿宋_GB2312" w:cs="仿宋_GB2312"/>
          <w:sz w:val="32"/>
          <w:szCs w:val="32"/>
          <w:lang w:eastAsia="zh-CN"/>
        </w:rPr>
        <w:t>工资收入</w:t>
      </w:r>
      <w:r>
        <w:rPr>
          <w:rFonts w:hint="eastAsia" w:ascii="仿宋_GB2312" w:hAnsi="仿宋_GB2312" w:eastAsia="仿宋_GB2312" w:cs="仿宋_GB2312"/>
          <w:sz w:val="32"/>
          <w:szCs w:val="32"/>
        </w:rPr>
        <w:t>分配现状与问题，借鉴国内外相关国家和地区的经验，提出深化收入分配制度改革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优化收入分配格局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合理增加劳动报酬</w:t>
      </w:r>
      <w:r>
        <w:rPr>
          <w:rFonts w:hint="eastAsia" w:ascii="仿宋_GB2312" w:hAnsi="仿宋_GB2312" w:eastAsia="仿宋_GB2312" w:cs="仿宋_GB2312"/>
          <w:sz w:val="32"/>
          <w:szCs w:val="32"/>
          <w:lang w:eastAsia="zh-CN"/>
        </w:rPr>
        <w:t>等方面的</w:t>
      </w:r>
      <w:r>
        <w:rPr>
          <w:rFonts w:hint="eastAsia" w:ascii="仿宋_GB2312" w:hAnsi="仿宋_GB2312" w:eastAsia="仿宋_GB2312" w:cs="仿宋_GB2312"/>
          <w:sz w:val="32"/>
          <w:szCs w:val="32"/>
        </w:rPr>
        <w:t>对策建议。</w:t>
      </w:r>
    </w:p>
    <w:p>
      <w:pPr>
        <w:ind w:firstLine="640"/>
        <w:rPr>
          <w:rFonts w:ascii="楷体_GB2312" w:hAnsi="仿宋_GB2312" w:eastAsia="楷体_GB2312" w:cs="仿宋_GB2312"/>
          <w:sz w:val="32"/>
          <w:szCs w:val="32"/>
        </w:rPr>
      </w:pPr>
      <w:r>
        <w:rPr>
          <w:rFonts w:hint="eastAsia" w:ascii="楷体_GB2312" w:hAnsi="仿宋_GB2312" w:eastAsia="楷体_GB2312" w:cs="仿宋_GB2312"/>
          <w:sz w:val="32"/>
          <w:szCs w:val="32"/>
        </w:rPr>
        <w:t>（四）山区</w:t>
      </w:r>
      <w:r>
        <w:rPr>
          <w:rFonts w:hint="default" w:ascii="Times New Roman" w:hAnsi="Times New Roman" w:eastAsia="楷体_GB2312" w:cs="Times New Roman"/>
          <w:sz w:val="32"/>
          <w:szCs w:val="32"/>
        </w:rPr>
        <w:t>26</w:t>
      </w:r>
      <w:r>
        <w:rPr>
          <w:rFonts w:hint="eastAsia" w:ascii="楷体_GB2312" w:hAnsi="仿宋_GB2312" w:eastAsia="楷体_GB2312" w:cs="仿宋_GB2312"/>
          <w:sz w:val="32"/>
          <w:szCs w:val="32"/>
        </w:rPr>
        <w:t>县劳务品牌</w:t>
      </w:r>
      <w:r>
        <w:rPr>
          <w:rFonts w:hint="eastAsia" w:ascii="楷体_GB2312" w:hAnsi="仿宋_GB2312" w:eastAsia="楷体_GB2312" w:cs="仿宋_GB2312"/>
          <w:sz w:val="32"/>
          <w:szCs w:val="32"/>
          <w:lang w:eastAsia="zh-CN"/>
        </w:rPr>
        <w:t>培育</w:t>
      </w:r>
      <w:r>
        <w:rPr>
          <w:rFonts w:hint="eastAsia" w:ascii="楷体_GB2312" w:hAnsi="仿宋_GB2312" w:eastAsia="楷体_GB2312" w:cs="仿宋_GB2312"/>
          <w:sz w:val="32"/>
          <w:szCs w:val="32"/>
        </w:rPr>
        <w:t>路径研究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探析山区</w:t>
      </w:r>
      <w:r>
        <w:rPr>
          <w:rFonts w:hint="default" w:ascii="Times New Roman" w:hAnsi="Times New Roman" w:eastAsia="仿宋_GB2312" w:cs="Times New Roman"/>
          <w:sz w:val="32"/>
          <w:szCs w:val="32"/>
        </w:rPr>
        <w:t>26</w:t>
      </w:r>
      <w:r>
        <w:rPr>
          <w:rFonts w:hint="eastAsia" w:ascii="仿宋_GB2312" w:hAnsi="仿宋_GB2312" w:eastAsia="仿宋_GB2312" w:cs="仿宋_GB2312"/>
          <w:sz w:val="32"/>
          <w:szCs w:val="32"/>
        </w:rPr>
        <w:t>县劳务品牌的地域特色、行业特征、技能特点和存在的问题，从壮大升级劳务品牌，拓展就业创业空间、振兴山区经济等方面提出推进劳务品牌</w:t>
      </w:r>
      <w:r>
        <w:rPr>
          <w:rFonts w:hint="eastAsia" w:ascii="仿宋_GB2312" w:hAnsi="仿宋_GB2312" w:eastAsia="仿宋_GB2312" w:cs="仿宋_GB2312"/>
          <w:sz w:val="32"/>
          <w:szCs w:val="32"/>
          <w:lang w:eastAsia="zh-CN"/>
        </w:rPr>
        <w:t>培育</w:t>
      </w:r>
      <w:r>
        <w:rPr>
          <w:rFonts w:hint="eastAsia" w:ascii="仿宋_GB2312" w:hAnsi="仿宋_GB2312" w:eastAsia="仿宋_GB2312" w:cs="仿宋_GB2312"/>
          <w:sz w:val="32"/>
          <w:szCs w:val="32"/>
        </w:rPr>
        <w:t>的对策建议。</w:t>
      </w:r>
    </w:p>
    <w:p>
      <w:pPr>
        <w:ind w:firstLine="64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（五）</w:t>
      </w:r>
      <w:r>
        <w:rPr>
          <w:rFonts w:hint="eastAsia" w:ascii="楷体_GB2312" w:hAnsi="仿宋_GB2312" w:eastAsia="楷体_GB2312" w:cs="仿宋_GB2312"/>
          <w:sz w:val="32"/>
          <w:szCs w:val="32"/>
          <w:lang w:eastAsia="zh-CN"/>
        </w:rPr>
        <w:t>数字化时代</w:t>
      </w:r>
      <w:r>
        <w:rPr>
          <w:rFonts w:hint="eastAsia" w:ascii="楷体_GB2312" w:hAnsi="仿宋_GB2312" w:eastAsia="楷体_GB2312" w:cs="仿宋_GB2312"/>
          <w:sz w:val="32"/>
          <w:szCs w:val="32"/>
        </w:rPr>
        <w:t>灵活就业人员社会保障问题研究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当前，灵活就业已成为</w:t>
      </w:r>
      <w:r>
        <w:rPr>
          <w:rFonts w:hint="eastAsia" w:ascii="仿宋_GB2312" w:hAnsi="仿宋_GB2312" w:eastAsia="仿宋_GB2312" w:cs="仿宋_GB2312"/>
          <w:sz w:val="32"/>
          <w:szCs w:val="32"/>
          <w:lang w:eastAsia="zh-CN"/>
        </w:rPr>
        <w:t>重要的</w:t>
      </w:r>
      <w:r>
        <w:rPr>
          <w:rFonts w:hint="eastAsia" w:ascii="仿宋_GB2312" w:hAnsi="仿宋_GB2312" w:eastAsia="仿宋_GB2312" w:cs="仿宋_GB2312"/>
          <w:sz w:val="32"/>
          <w:szCs w:val="32"/>
        </w:rPr>
        <w:t>就业渠道之一。</w:t>
      </w:r>
      <w:r>
        <w:rPr>
          <w:rFonts w:hint="eastAsia" w:ascii="仿宋_GB2312" w:hAnsi="仿宋_GB2312" w:eastAsia="仿宋_GB2312" w:cs="仿宋_GB2312"/>
          <w:sz w:val="32"/>
          <w:szCs w:val="32"/>
          <w:lang w:eastAsia="zh-CN"/>
        </w:rPr>
        <w:t>数字化时代</w:t>
      </w:r>
      <w:r>
        <w:rPr>
          <w:rFonts w:hint="eastAsia" w:ascii="仿宋_GB2312" w:hAnsi="仿宋_GB2312" w:eastAsia="仿宋_GB2312" w:cs="仿宋_GB2312"/>
          <w:sz w:val="32"/>
          <w:szCs w:val="32"/>
        </w:rPr>
        <w:t>灵活</w:t>
      </w:r>
      <w:r>
        <w:rPr>
          <w:rFonts w:hint="eastAsia" w:ascii="仿宋_GB2312" w:hAnsi="仿宋_GB2312" w:eastAsia="仿宋_GB2312" w:cs="仿宋_GB2312"/>
          <w:sz w:val="32"/>
          <w:szCs w:val="32"/>
          <w:lang w:eastAsia="zh-CN"/>
        </w:rPr>
        <w:t>用工呈现出</w:t>
      </w:r>
      <w:r>
        <w:rPr>
          <w:rFonts w:hint="eastAsia" w:ascii="仿宋_GB2312" w:hAnsi="仿宋_GB2312" w:eastAsia="仿宋_GB2312" w:cs="仿宋_GB2312"/>
          <w:sz w:val="32"/>
          <w:szCs w:val="32"/>
        </w:rPr>
        <w:t>许多新特征</w:t>
      </w:r>
      <w:r>
        <w:rPr>
          <w:rFonts w:hint="eastAsia" w:ascii="仿宋_GB2312" w:hAnsi="仿宋_GB2312" w:eastAsia="仿宋_GB2312" w:cs="仿宋_GB2312"/>
          <w:sz w:val="32"/>
          <w:szCs w:val="32"/>
          <w:lang w:eastAsia="zh-CN"/>
        </w:rPr>
        <w:t>，也产生了许多新问题，灵活就业人员劳动权益保障亟待寻求解决路径。分类梳理灵活用工情况，在大社保视野下讨论其权益保障问题，提出制度完善建议。</w:t>
      </w:r>
    </w:p>
    <w:p>
      <w:pPr>
        <w:ind w:firstLine="64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（六）新生代农民工市民化问题研究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全面摸清我省新生代农民工市民化现状，深入分析农民工市民化的存在问题和制约因素，从对农民工落实平等就业制度、多渠道开展职业技能培训、保障劳动权益、提升基本公共服务均等化等方面，提出推进农民工市民化的对策建议。 </w:t>
      </w:r>
    </w:p>
    <w:p>
      <w:pPr>
        <w:ind w:firstLine="640"/>
        <w:rPr>
          <w:rFonts w:hint="eastAsia" w:ascii="楷体_GB2312" w:hAnsi="仿宋_GB2312" w:eastAsia="楷体_GB2312" w:cs="仿宋_GB2312"/>
          <w:sz w:val="32"/>
          <w:szCs w:val="32"/>
        </w:rPr>
      </w:pPr>
      <w:r>
        <w:rPr>
          <w:rFonts w:hint="eastAsia" w:ascii="楷体_GB2312" w:hAnsi="仿宋_GB2312" w:eastAsia="楷体_GB2312" w:cs="仿宋_GB2312"/>
          <w:sz w:val="32"/>
          <w:szCs w:val="32"/>
          <w:lang w:eastAsia="zh-CN"/>
        </w:rPr>
        <w:t>（七）</w:t>
      </w:r>
      <w:r>
        <w:rPr>
          <w:rFonts w:hint="eastAsia" w:ascii="楷体_GB2312" w:hAnsi="仿宋_GB2312" w:eastAsia="楷体_GB2312" w:cs="仿宋_GB2312"/>
          <w:sz w:val="32"/>
          <w:szCs w:val="32"/>
        </w:rPr>
        <w:t>浙江就业市场总体态势研究</w:t>
      </w:r>
    </w:p>
    <w:p>
      <w:pPr>
        <w:ind w:firstLine="640"/>
      </w:pPr>
      <w:r>
        <w:rPr>
          <w:rFonts w:hint="eastAsia" w:ascii="仿宋_GB2312" w:hAnsi="仿宋_GB2312" w:eastAsia="仿宋_GB2312" w:cs="仿宋_GB2312"/>
          <w:sz w:val="32"/>
          <w:szCs w:val="32"/>
        </w:rPr>
        <w:t>通过大数据分析等手段，按行业、职业、地域等维度分析研判我省就业市场特别是高校毕业生等重点群体就业的总体走势</w:t>
      </w:r>
      <w:r>
        <w:rPr>
          <w:rFonts w:hint="eastAsia" w:ascii="仿宋_GB2312" w:hAnsi="仿宋_GB2312" w:eastAsia="仿宋_GB2312" w:cs="仿宋_GB2312"/>
          <w:sz w:val="32"/>
          <w:szCs w:val="32"/>
          <w:lang w:eastAsia="zh-CN"/>
        </w:rPr>
        <w:t>、结构性</w:t>
      </w:r>
      <w:r>
        <w:rPr>
          <w:rFonts w:hint="eastAsia" w:ascii="仿宋_GB2312" w:hAnsi="仿宋_GB2312" w:eastAsia="仿宋_GB2312" w:cs="仿宋_GB2312"/>
          <w:sz w:val="32"/>
          <w:szCs w:val="32"/>
        </w:rPr>
        <w:t>特点</w:t>
      </w:r>
      <w:r>
        <w:rPr>
          <w:rFonts w:hint="eastAsia" w:ascii="仿宋_GB2312" w:hAnsi="仿宋_GB2312" w:eastAsia="仿宋_GB2312" w:cs="仿宋_GB2312"/>
          <w:sz w:val="32"/>
          <w:szCs w:val="32"/>
          <w:lang w:eastAsia="zh-CN"/>
        </w:rPr>
        <w:t>与景气指数</w:t>
      </w:r>
      <w:r>
        <w:rPr>
          <w:rFonts w:hint="eastAsia" w:ascii="仿宋_GB2312" w:hAnsi="仿宋_GB2312" w:eastAsia="仿宋_GB2312" w:cs="仿宋_GB2312"/>
          <w:sz w:val="32"/>
          <w:szCs w:val="32"/>
        </w:rPr>
        <w:t>，研究提出相应对策建议。</w:t>
      </w:r>
    </w:p>
    <w:p>
      <w:pPr>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w:t>
      </w:r>
      <w:r>
        <w:rPr>
          <w:rFonts w:hint="eastAsia" w:ascii="楷体_GB2312" w:hAnsi="仿宋_GB2312" w:eastAsia="楷体_GB2312" w:cs="仿宋_GB2312"/>
          <w:sz w:val="32"/>
          <w:szCs w:val="32"/>
          <w:lang w:eastAsia="zh-CN"/>
        </w:rPr>
        <w:t>八</w:t>
      </w:r>
      <w:r>
        <w:rPr>
          <w:rFonts w:hint="eastAsia" w:ascii="楷体_GB2312" w:hAnsi="仿宋_GB2312" w:eastAsia="楷体_GB2312" w:cs="仿宋_GB2312"/>
          <w:sz w:val="32"/>
          <w:szCs w:val="32"/>
        </w:rPr>
        <w:t>）浙江重点产业人力资源紧缺指数研究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摸清</w:t>
      </w:r>
      <w:r>
        <w:rPr>
          <w:rFonts w:hint="eastAsia" w:ascii="仿宋_GB2312" w:hAnsi="仿宋_GB2312" w:eastAsia="仿宋_GB2312" w:cs="仿宋_GB2312"/>
          <w:sz w:val="32"/>
          <w:szCs w:val="32"/>
        </w:rPr>
        <w:t>重点产业人力资源需求现状，精准反映重点产业紧缺人力资源需求及发展趋势，建立人力资源结构与产业结构适配度量化的评价模型，对我省重点产业人力资源紧缺程度进行定量评价、综合比较及预警分析，为政府、企业和人力资源机构的人力资源引进、培养工作等提供参考和依据。</w:t>
      </w:r>
    </w:p>
    <w:p>
      <w:pPr>
        <w:ind w:firstLine="640"/>
        <w:rPr>
          <w:rFonts w:ascii="楷体_GB2312" w:hAnsi="仿宋_GB2312" w:eastAsia="楷体_GB2312" w:cs="仿宋_GB2312"/>
          <w:sz w:val="32"/>
          <w:szCs w:val="32"/>
        </w:rPr>
      </w:pPr>
      <w:r>
        <w:rPr>
          <w:rFonts w:hint="eastAsia" w:ascii="楷体_GB2312" w:hAnsi="仿宋_GB2312" w:eastAsia="楷体_GB2312" w:cs="仿宋_GB2312"/>
          <w:sz w:val="32"/>
          <w:szCs w:val="32"/>
        </w:rPr>
        <w:t>（</w:t>
      </w:r>
      <w:r>
        <w:rPr>
          <w:rFonts w:hint="eastAsia" w:ascii="楷体_GB2312" w:hAnsi="仿宋_GB2312" w:eastAsia="楷体_GB2312" w:cs="仿宋_GB2312"/>
          <w:sz w:val="32"/>
          <w:szCs w:val="32"/>
          <w:lang w:eastAsia="zh-CN"/>
        </w:rPr>
        <w:t>九</w:t>
      </w:r>
      <w:r>
        <w:rPr>
          <w:rFonts w:hint="eastAsia" w:ascii="楷体_GB2312" w:hAnsi="仿宋_GB2312" w:eastAsia="楷体_GB2312" w:cs="仿宋_GB2312"/>
          <w:sz w:val="32"/>
          <w:szCs w:val="32"/>
        </w:rPr>
        <w:t>）新型研发机构创新人才培养机制研究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世界重要人才中心和创新高地战略支点建设，以团队协同攻关服务国家战略事业为立足点，以重要科研任务和重大科研项目为育才载体，以创新高质量和实际贡献为评价导向，深入研究高水平科技创新人才培养问题，提出新型研发机构创新人才培养机制的对策建议。</w:t>
      </w:r>
    </w:p>
    <w:p>
      <w:pPr>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w:t>
      </w:r>
      <w:r>
        <w:rPr>
          <w:rFonts w:hint="eastAsia" w:ascii="楷体_GB2312" w:hAnsi="仿宋_GB2312" w:eastAsia="楷体_GB2312" w:cs="仿宋_GB2312"/>
          <w:sz w:val="32"/>
          <w:szCs w:val="32"/>
          <w:lang w:eastAsia="zh-CN"/>
        </w:rPr>
        <w:t>十</w:t>
      </w:r>
      <w:r>
        <w:rPr>
          <w:rFonts w:hint="eastAsia" w:ascii="楷体_GB2312" w:hAnsi="仿宋_GB2312" w:eastAsia="楷体_GB2312" w:cs="仿宋_GB2312"/>
          <w:sz w:val="32"/>
          <w:szCs w:val="32"/>
        </w:rPr>
        <w:t>）博士后技术转移和产业化服务体系创新研究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促进博士后科研成果转化应用为导向，从加强政策供给、拓展平台载体建设、统筹配置创新资源、提高服务供给质量等维度提出打造全生命周期服务、全链条孵化支撑的人才项目服务创新思路，切实推动博士后人才研发创新和成果转化，助力我省高水平创新型省份建设。</w:t>
      </w:r>
    </w:p>
    <w:p>
      <w:pPr>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（十</w:t>
      </w:r>
      <w:r>
        <w:rPr>
          <w:rFonts w:hint="eastAsia" w:ascii="楷体_GB2312" w:hAnsi="仿宋_GB2312" w:eastAsia="楷体_GB2312" w:cs="仿宋_GB2312"/>
          <w:sz w:val="32"/>
          <w:szCs w:val="32"/>
          <w:lang w:eastAsia="zh-CN"/>
        </w:rPr>
        <w:t>一</w:t>
      </w:r>
      <w:r>
        <w:rPr>
          <w:rFonts w:hint="eastAsia" w:ascii="楷体_GB2312" w:hAnsi="仿宋_GB2312" w:eastAsia="楷体_GB2312" w:cs="仿宋_GB2312"/>
          <w:sz w:val="32"/>
          <w:szCs w:val="32"/>
        </w:rPr>
        <w:t>）职业技能培训体制机制创新研究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全面分析我省职业技能培训现状、存在的问题，</w:t>
      </w:r>
      <w:r>
        <w:rPr>
          <w:rFonts w:hint="eastAsia" w:ascii="仿宋_GB2312" w:hAnsi="仿宋_GB2312" w:eastAsia="仿宋_GB2312" w:cs="仿宋_GB2312"/>
          <w:sz w:val="32"/>
          <w:szCs w:val="32"/>
        </w:rPr>
        <w:t>研究借鉴国内外职业技能培训模式及经验做法，</w:t>
      </w:r>
      <w:r>
        <w:rPr>
          <w:rFonts w:hint="eastAsia" w:ascii="仿宋_GB2312" w:hAnsi="仿宋_GB2312" w:eastAsia="仿宋_GB2312" w:cs="仿宋_GB2312"/>
          <w:sz w:val="32"/>
          <w:szCs w:val="32"/>
          <w:lang w:eastAsia="zh-CN"/>
        </w:rPr>
        <w:t>结合我省实际，</w:t>
      </w:r>
      <w:r>
        <w:rPr>
          <w:rFonts w:hint="eastAsia" w:ascii="仿宋_GB2312" w:hAnsi="仿宋_GB2312" w:eastAsia="仿宋_GB2312" w:cs="仿宋_GB2312"/>
          <w:sz w:val="32"/>
          <w:szCs w:val="32"/>
        </w:rPr>
        <w:t>提出完善技能培训体制机制的对策建议。</w:t>
      </w:r>
    </w:p>
    <w:p>
      <w:pPr>
        <w:ind w:firstLine="64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（十</w:t>
      </w:r>
      <w:r>
        <w:rPr>
          <w:rFonts w:hint="eastAsia" w:ascii="楷体_GB2312" w:hAnsi="仿宋_GB2312" w:eastAsia="楷体_GB2312" w:cs="仿宋_GB2312"/>
          <w:sz w:val="32"/>
          <w:szCs w:val="32"/>
          <w:lang w:eastAsia="zh-CN"/>
        </w:rPr>
        <w:t>二</w:t>
      </w:r>
      <w:r>
        <w:rPr>
          <w:rFonts w:hint="eastAsia" w:ascii="楷体_GB2312" w:hAnsi="仿宋_GB2312" w:eastAsia="楷体_GB2312" w:cs="仿宋_GB2312"/>
          <w:sz w:val="32"/>
          <w:szCs w:val="32"/>
        </w:rPr>
        <w:t>）技工院校发展制约因素分析与对策建议研究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技工院校是培养技能人才的重要载体</w:t>
      </w:r>
      <w:r>
        <w:rPr>
          <w:rFonts w:hint="eastAsia" w:ascii="仿宋_GB2312" w:hAnsi="仿宋_GB2312" w:eastAsia="仿宋_GB2312" w:cs="仿宋_GB2312"/>
          <w:sz w:val="32"/>
          <w:szCs w:val="32"/>
          <w:lang w:eastAsia="zh-CN"/>
        </w:rPr>
        <w:t>。深入</w:t>
      </w:r>
      <w:r>
        <w:rPr>
          <w:rFonts w:hint="eastAsia" w:ascii="仿宋_GB2312" w:hAnsi="仿宋_GB2312" w:eastAsia="仿宋_GB2312" w:cs="仿宋_GB2312"/>
          <w:sz w:val="32"/>
          <w:szCs w:val="32"/>
        </w:rPr>
        <w:t>分析我省技工院校发展机遇、优势条件和面临的</w:t>
      </w:r>
      <w:r>
        <w:rPr>
          <w:rFonts w:hint="eastAsia" w:ascii="仿宋_GB2312" w:hAnsi="仿宋_GB2312" w:eastAsia="仿宋_GB2312" w:cs="仿宋_GB2312"/>
          <w:sz w:val="32"/>
          <w:szCs w:val="32"/>
          <w:lang w:eastAsia="zh-CN"/>
        </w:rPr>
        <w:t>体制机制性障碍，借鉴国内外相关经验，结合我省实际提出</w:t>
      </w:r>
      <w:r>
        <w:rPr>
          <w:rFonts w:hint="eastAsia" w:ascii="仿宋_GB2312" w:hAnsi="仿宋_GB2312" w:eastAsia="仿宋_GB2312" w:cs="仿宋_GB2312"/>
          <w:sz w:val="32"/>
          <w:szCs w:val="32"/>
        </w:rPr>
        <w:t>相应对策建议。</w:t>
      </w:r>
    </w:p>
    <w:p>
      <w:pPr>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（十</w:t>
      </w:r>
      <w:r>
        <w:rPr>
          <w:rFonts w:hint="eastAsia" w:ascii="楷体_GB2312" w:hAnsi="仿宋_GB2312" w:eastAsia="楷体_GB2312" w:cs="仿宋_GB2312"/>
          <w:sz w:val="32"/>
          <w:szCs w:val="32"/>
          <w:lang w:eastAsia="zh-CN"/>
        </w:rPr>
        <w:t>三</w:t>
      </w:r>
      <w:r>
        <w:rPr>
          <w:rFonts w:hint="eastAsia" w:ascii="楷体_GB2312" w:hAnsi="仿宋_GB2312" w:eastAsia="楷体_GB2312" w:cs="仿宋_GB2312"/>
          <w:sz w:val="32"/>
          <w:szCs w:val="32"/>
        </w:rPr>
        <w:t>）数字化改革背景下人社公共服务优质共享路径研究</w:t>
      </w:r>
    </w:p>
    <w:p>
      <w:pPr>
        <w:ind w:firstLine="645"/>
        <w:rPr>
          <w:rFonts w:hint="eastAsia" w:ascii="仿宋_GB2312" w:eastAsia="仿宋_GB2312" w:cs="仿宋_GB2312"/>
          <w:sz w:val="32"/>
          <w:szCs w:val="32"/>
        </w:rPr>
      </w:pPr>
      <w:r>
        <w:rPr>
          <w:rFonts w:hint="eastAsia" w:ascii="仿宋_GB2312" w:eastAsia="仿宋_GB2312" w:cs="仿宋_GB2312"/>
          <w:sz w:val="32"/>
          <w:szCs w:val="32"/>
        </w:rPr>
        <w:t>以数字赋能、制度创新为动力，找准构建完善人社公共服务体系的难点痛点</w:t>
      </w:r>
      <w:r>
        <w:rPr>
          <w:rFonts w:hint="eastAsia" w:ascii="仿宋_GB2312" w:eastAsia="仿宋_GB2312" w:cs="仿宋_GB2312"/>
          <w:sz w:val="32"/>
          <w:szCs w:val="32"/>
          <w:lang w:eastAsia="zh-CN"/>
        </w:rPr>
        <w:t>堵点</w:t>
      </w:r>
      <w:r>
        <w:rPr>
          <w:rFonts w:hint="eastAsia" w:ascii="仿宋_GB2312" w:eastAsia="仿宋_GB2312" w:cs="仿宋_GB2312"/>
          <w:sz w:val="32"/>
          <w:szCs w:val="32"/>
        </w:rPr>
        <w:t>，探索就业</w:t>
      </w:r>
      <w:r>
        <w:rPr>
          <w:rFonts w:hint="eastAsia" w:ascii="仿宋_GB2312" w:eastAsia="仿宋_GB2312" w:cs="仿宋_GB2312"/>
          <w:sz w:val="32"/>
          <w:szCs w:val="32"/>
          <w:lang w:eastAsia="zh-CN"/>
        </w:rPr>
        <w:t>创业</w:t>
      </w:r>
      <w:r>
        <w:rPr>
          <w:rFonts w:hint="eastAsia" w:ascii="仿宋_GB2312" w:eastAsia="仿宋_GB2312" w:cs="仿宋_GB2312"/>
          <w:sz w:val="32"/>
          <w:szCs w:val="32"/>
        </w:rPr>
        <w:t>、社会保障、人事人才、劳动关系等领域公共服务建设优化路径，聚焦多跨协同，强化数据共享，推进人社公共服务广覆盖、高质量、均等化，助力共同富裕示范区建设。</w:t>
      </w:r>
    </w:p>
    <w:p>
      <w:pPr>
        <w:numPr>
          <w:ilvl w:val="0"/>
          <w:numId w:val="0"/>
        </w:num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二、一般项目</w:t>
      </w:r>
    </w:p>
    <w:p>
      <w:pPr>
        <w:ind w:firstLine="640" w:firstLineChars="200"/>
        <w:rPr>
          <w:rFonts w:hint="eastAsia" w:ascii="楷体_GB2312" w:hAnsi="仿宋_GB2312" w:eastAsia="楷体_GB2312" w:cs="仿宋_GB2312"/>
          <w:sz w:val="32"/>
          <w:szCs w:val="32"/>
          <w:lang w:val="en-US" w:eastAsia="zh-CN"/>
        </w:rPr>
      </w:pPr>
      <w:r>
        <w:rPr>
          <w:rFonts w:hint="eastAsia" w:ascii="楷体_GB2312" w:hAnsi="仿宋_GB2312" w:eastAsia="楷体_GB2312" w:cs="仿宋_GB2312"/>
          <w:sz w:val="32"/>
          <w:szCs w:val="32"/>
          <w:lang w:val="en-US" w:eastAsia="zh-CN"/>
        </w:rPr>
        <w:t>（一）就业创业</w:t>
      </w:r>
    </w:p>
    <w:p>
      <w:pPr>
        <w:pStyle w:val="4"/>
        <w:widowControl/>
        <w:spacing w:before="0" w:beforeAutospacing="0" w:after="0" w:afterAutospacing="0" w:line="420" w:lineRule="atLeast"/>
        <w:ind w:firstLine="640" w:firstLineChars="200"/>
        <w:rPr>
          <w:rFonts w:hint="eastAsia" w:ascii="仿宋_GB2312" w:hAnsi="Calibri" w:eastAsia="仿宋_GB2312" w:cs="仿宋_GB2312"/>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仿宋_GB2312" w:hAnsi="Calibri" w:eastAsia="仿宋_GB2312" w:cs="仿宋_GB2312"/>
          <w:kern w:val="2"/>
          <w:sz w:val="32"/>
          <w:szCs w:val="32"/>
          <w:lang w:val="en-US" w:eastAsia="zh-CN" w:bidi="ar-SA"/>
        </w:rPr>
        <w:t>.我省就业形势分析及对策研究</w:t>
      </w:r>
    </w:p>
    <w:p>
      <w:pPr>
        <w:pStyle w:val="4"/>
        <w:widowControl/>
        <w:spacing w:before="0" w:beforeAutospacing="0" w:after="0" w:afterAutospacing="0" w:line="420" w:lineRule="atLeas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.我省高质量就业</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标体系研究</w:t>
      </w:r>
    </w:p>
    <w:p>
      <w:pPr>
        <w:pStyle w:val="4"/>
        <w:widowControl/>
        <w:spacing w:before="0" w:beforeAutospacing="0" w:after="0" w:afterAutospacing="0" w:line="420" w:lineRule="atLeast"/>
        <w:ind w:firstLine="640" w:firstLineChars="200"/>
        <w:rPr>
          <w:rFonts w:hint="eastAsia" w:ascii="仿宋_GB2312" w:hAnsi="Calibri" w:eastAsia="仿宋_GB2312" w:cs="仿宋_GB2312"/>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eastAsia" w:ascii="仿宋_GB2312" w:hAnsi="Calibri" w:eastAsia="仿宋_GB2312" w:cs="仿宋_GB2312"/>
          <w:kern w:val="2"/>
          <w:sz w:val="32"/>
          <w:szCs w:val="32"/>
          <w:lang w:val="en-US" w:eastAsia="zh-CN" w:bidi="ar-SA"/>
        </w:rPr>
        <w:t>.重点群体高质量就业支持体系研究</w:t>
      </w:r>
    </w:p>
    <w:p>
      <w:pPr>
        <w:pStyle w:val="4"/>
        <w:widowControl/>
        <w:spacing w:before="0" w:beforeAutospacing="0" w:after="0" w:afterAutospacing="0" w:line="420" w:lineRule="atLeast"/>
        <w:ind w:firstLine="640" w:firstLineChars="200"/>
        <w:rPr>
          <w:rFonts w:hint="eastAsia" w:ascii="仿宋_GB2312" w:hAnsi="Calibri" w:eastAsia="仿宋_GB2312" w:cs="仿宋_GB2312"/>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w:t>
      </w:r>
      <w:r>
        <w:rPr>
          <w:rFonts w:hint="eastAsia" w:ascii="仿宋_GB2312" w:hAnsi="Calibri" w:eastAsia="仿宋_GB2312" w:cs="仿宋_GB2312"/>
          <w:kern w:val="2"/>
          <w:sz w:val="32"/>
          <w:szCs w:val="32"/>
          <w:lang w:val="en-US" w:eastAsia="zh-CN" w:bidi="ar-SA"/>
        </w:rPr>
        <w:t>.我省零工市场建设研究</w:t>
      </w:r>
    </w:p>
    <w:p>
      <w:pPr>
        <w:pStyle w:val="4"/>
        <w:widowControl/>
        <w:spacing w:before="0" w:beforeAutospacing="0" w:after="0" w:afterAutospacing="0" w:line="420" w:lineRule="atLeast"/>
        <w:ind w:firstLine="640" w:firstLineChars="200"/>
        <w:jc w:val="both"/>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.数字经济时代高校毕业生灵活就业相关问题研究</w:t>
      </w:r>
    </w:p>
    <w:p>
      <w:pPr>
        <w:pStyle w:val="4"/>
        <w:widowControl/>
        <w:spacing w:before="0" w:beforeAutospacing="0" w:after="0" w:afterAutospacing="0" w:line="420" w:lineRule="atLeas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kern w:val="2"/>
          <w:sz w:val="32"/>
          <w:szCs w:val="32"/>
          <w:lang w:val="en-US" w:eastAsia="zh-CN"/>
        </w:rPr>
        <w:t>6</w:t>
      </w:r>
      <w:r>
        <w:rPr>
          <w:rFonts w:hint="eastAsia" w:ascii="仿宋_GB2312" w:hAnsi="仿宋_GB2312" w:eastAsia="仿宋_GB2312" w:cs="仿宋_GB2312"/>
          <w:kern w:val="2"/>
          <w:sz w:val="32"/>
          <w:szCs w:val="32"/>
        </w:rPr>
        <w:t>.大学生创新创业能力培养与提升研究</w:t>
      </w:r>
    </w:p>
    <w:p>
      <w:pPr>
        <w:pStyle w:val="4"/>
        <w:widowControl/>
        <w:spacing w:before="0" w:beforeAutospacing="0" w:after="0" w:afterAutospacing="0" w:line="420" w:lineRule="atLeas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事业单位专业技术人员创新创业相关问题研究</w:t>
      </w:r>
    </w:p>
    <w:p>
      <w:pPr>
        <w:pStyle w:val="4"/>
        <w:widowControl/>
        <w:spacing w:before="0" w:beforeAutospacing="0" w:after="0" w:afterAutospacing="0" w:line="420" w:lineRule="atLeast"/>
        <w:ind w:firstLine="640" w:firstLineChars="200"/>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lang w:val="en-US" w:eastAsia="zh-CN"/>
        </w:rPr>
        <w:t>8</w:t>
      </w:r>
      <w:r>
        <w:rPr>
          <w:rFonts w:hint="eastAsia" w:ascii="仿宋_GB2312" w:hAnsi="仿宋_GB2312" w:eastAsia="仿宋_GB2312" w:cs="仿宋_GB2312"/>
          <w:kern w:val="2"/>
          <w:sz w:val="32"/>
          <w:szCs w:val="32"/>
        </w:rPr>
        <w:t>.城镇青年就业问题研究</w:t>
      </w:r>
    </w:p>
    <w:p>
      <w:pPr>
        <w:pStyle w:val="4"/>
        <w:widowControl/>
        <w:spacing w:before="0" w:beforeAutospacing="0" w:after="0" w:afterAutospacing="0" w:line="420" w:lineRule="atLeast"/>
        <w:ind w:firstLine="640" w:firstLineChars="200"/>
        <w:rPr>
          <w:rFonts w:hint="eastAsia" w:ascii="仿宋_GB2312" w:hAnsi="仿宋_GB2312" w:eastAsia="仿宋_GB2312" w:cs="仿宋_GB2312"/>
          <w:kern w:val="2"/>
          <w:sz w:val="32"/>
          <w:szCs w:val="32"/>
        </w:rPr>
      </w:pPr>
      <w:r>
        <w:rPr>
          <w:rFonts w:hint="default" w:ascii="Times New Roman" w:eastAsia="仿宋_GB2312" w:cs="Times New Roman"/>
          <w:kern w:val="2"/>
          <w:sz w:val="32"/>
          <w:szCs w:val="32"/>
          <w:lang w:val="en-US" w:eastAsia="zh-CN" w:bidi="ar-SA"/>
        </w:rPr>
        <w:t>9</w:t>
      </w:r>
      <w:r>
        <w:rPr>
          <w:rFonts w:hint="eastAsia" w:ascii="仿宋_GB2312" w:eastAsia="仿宋_GB2312" w:cs="仿宋_GB2312"/>
          <w:kern w:val="2"/>
          <w:sz w:val="32"/>
          <w:szCs w:val="32"/>
          <w:lang w:val="en-US" w:eastAsia="zh-CN" w:bidi="ar-SA"/>
        </w:rPr>
        <w:t>.</w:t>
      </w:r>
      <w:r>
        <w:rPr>
          <w:rFonts w:hint="eastAsia" w:ascii="仿宋_GB2312" w:hAnsi="Calibri" w:eastAsia="仿宋_GB2312" w:cs="仿宋_GB2312"/>
          <w:kern w:val="2"/>
          <w:sz w:val="32"/>
          <w:szCs w:val="32"/>
          <w:lang w:val="en-US" w:eastAsia="zh-CN" w:bidi="ar-SA"/>
        </w:rPr>
        <w:t>返乡入乡创业研究</w:t>
      </w:r>
    </w:p>
    <w:p>
      <w:pPr>
        <w:pStyle w:val="4"/>
        <w:widowControl/>
        <w:spacing w:before="0" w:beforeAutospacing="0" w:after="0" w:afterAutospacing="0" w:line="420" w:lineRule="atLeast"/>
        <w:ind w:firstLine="640" w:firstLineChars="200"/>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lang w:val="en-US" w:eastAsia="zh-CN"/>
        </w:rPr>
        <w:t>10</w:t>
      </w:r>
      <w:r>
        <w:rPr>
          <w:rFonts w:hint="eastAsia" w:ascii="仿宋_GB2312" w:hAnsi="仿宋_GB2312" w:eastAsia="仿宋_GB2312" w:cs="仿宋_GB2312"/>
          <w:kern w:val="2"/>
          <w:sz w:val="32"/>
          <w:szCs w:val="32"/>
        </w:rPr>
        <w:t>.退役军人就业创业问题研究</w:t>
      </w:r>
    </w:p>
    <w:p>
      <w:pPr>
        <w:pStyle w:val="4"/>
        <w:widowControl/>
        <w:spacing w:before="0" w:beforeAutospacing="0" w:after="0" w:afterAutospacing="0" w:line="420" w:lineRule="atLeast"/>
        <w:ind w:firstLine="640" w:firstLineChars="200"/>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1</w:t>
      </w:r>
      <w:r>
        <w:rPr>
          <w:rFonts w:hint="default" w:ascii="Times New Roman" w:hAnsi="Times New Roman" w:eastAsia="仿宋_GB2312" w:cs="Times New Roman"/>
          <w:kern w:val="2"/>
          <w:sz w:val="32"/>
          <w:szCs w:val="32"/>
          <w:lang w:val="en-US" w:eastAsia="zh-CN"/>
        </w:rPr>
        <w:t>1</w:t>
      </w:r>
      <w:r>
        <w:rPr>
          <w:rFonts w:hint="eastAsia" w:ascii="仿宋_GB2312" w:hAnsi="仿宋_GB2312" w:eastAsia="仿宋_GB2312" w:cs="仿宋_GB2312"/>
          <w:kern w:val="2"/>
          <w:sz w:val="32"/>
          <w:szCs w:val="32"/>
        </w:rPr>
        <w:t>.残疾人就业</w:t>
      </w:r>
      <w:r>
        <w:rPr>
          <w:rFonts w:hint="eastAsia" w:ascii="仿宋_GB2312" w:hAnsi="仿宋_GB2312" w:eastAsia="仿宋_GB2312" w:cs="仿宋_GB2312"/>
          <w:kern w:val="2"/>
          <w:sz w:val="32"/>
          <w:szCs w:val="32"/>
          <w:lang w:eastAsia="zh-CN"/>
        </w:rPr>
        <w:t>创业问题</w:t>
      </w:r>
      <w:r>
        <w:rPr>
          <w:rFonts w:hint="eastAsia" w:ascii="仿宋_GB2312" w:hAnsi="仿宋_GB2312" w:eastAsia="仿宋_GB2312" w:cs="仿宋_GB2312"/>
          <w:kern w:val="2"/>
          <w:sz w:val="32"/>
          <w:szCs w:val="32"/>
        </w:rPr>
        <w:t>研究</w:t>
      </w:r>
    </w:p>
    <w:p>
      <w:pPr>
        <w:pStyle w:val="4"/>
        <w:widowControl/>
        <w:spacing w:before="0" w:beforeAutospacing="0" w:after="0" w:afterAutospacing="0" w:line="420" w:lineRule="atLeast"/>
        <w:ind w:firstLine="640" w:firstLineChars="200"/>
        <w:rPr>
          <w:rFonts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1</w:t>
      </w:r>
      <w:r>
        <w:rPr>
          <w:rFonts w:hint="default" w:ascii="Times New Roman" w:hAnsi="Times New Roman" w:eastAsia="仿宋_GB2312" w:cs="Times New Roman"/>
          <w:kern w:val="2"/>
          <w:sz w:val="32"/>
          <w:szCs w:val="32"/>
          <w:lang w:val="en-US" w:eastAsia="zh-CN"/>
        </w:rPr>
        <w:t>2</w:t>
      </w:r>
      <w:r>
        <w:rPr>
          <w:rFonts w:hint="eastAsia" w:ascii="仿宋_GB2312" w:hAnsi="仿宋_GB2312" w:eastAsia="仿宋_GB2312" w:cs="仿宋_GB2312"/>
          <w:kern w:val="2"/>
          <w:sz w:val="32"/>
          <w:szCs w:val="32"/>
        </w:rPr>
        <w:t>.女性就业歧视问题及就业质量提升研究</w:t>
      </w:r>
    </w:p>
    <w:p>
      <w:pPr>
        <w:pStyle w:val="3"/>
        <w:widowControl/>
        <w:shd w:val="clear" w:color="auto" w:fill="FFFFFF"/>
        <w:spacing w:before="0" w:beforeAutospacing="0" w:after="0" w:afterAutospacing="0"/>
        <w:ind w:firstLine="640" w:firstLineChars="200"/>
        <w:jc w:val="both"/>
        <w:textAlignment w:val="baseline"/>
        <w:rPr>
          <w:rFonts w:ascii="仿宋_GB2312" w:hAnsi="仿宋_GB2312" w:eastAsia="仿宋_GB2312" w:cs="仿宋_GB2312"/>
          <w:sz w:val="32"/>
          <w:szCs w:val="32"/>
        </w:rPr>
      </w:pPr>
      <w:r>
        <w:rPr>
          <w:rFonts w:hint="default" w:ascii="Times New Roman" w:hAnsi="Times New Roman" w:eastAsia="仿宋_GB2312" w:cs="Times New Roman"/>
          <w:b w:val="0"/>
          <w:kern w:val="2"/>
          <w:sz w:val="32"/>
          <w:szCs w:val="32"/>
          <w:lang w:bidi="ar"/>
        </w:rPr>
        <w:t>1</w:t>
      </w:r>
      <w:r>
        <w:rPr>
          <w:rFonts w:hint="default" w:ascii="Times New Roman" w:hAnsi="Times New Roman" w:eastAsia="仿宋_GB2312" w:cs="Times New Roman"/>
          <w:b w:val="0"/>
          <w:kern w:val="2"/>
          <w:sz w:val="32"/>
          <w:szCs w:val="32"/>
          <w:lang w:val="en-US" w:eastAsia="zh-CN" w:bidi="ar"/>
        </w:rPr>
        <w:t>3</w:t>
      </w:r>
      <w:r>
        <w:rPr>
          <w:rFonts w:ascii="仿宋_GB2312" w:hAnsi="仿宋_GB2312" w:eastAsia="仿宋_GB2312" w:cs="仿宋_GB2312"/>
          <w:b w:val="0"/>
          <w:kern w:val="2"/>
          <w:sz w:val="32"/>
          <w:szCs w:val="32"/>
          <w:lang w:bidi="ar"/>
        </w:rPr>
        <w:t>.</w:t>
      </w:r>
      <w:r>
        <w:rPr>
          <w:rFonts w:hint="default" w:ascii="仿宋_GB2312" w:hAnsi="仿宋_GB2312" w:eastAsia="仿宋_GB2312" w:cs="仿宋_GB2312"/>
          <w:b w:val="0"/>
          <w:kern w:val="2"/>
          <w:sz w:val="32"/>
          <w:szCs w:val="32"/>
          <w:lang w:bidi="ar"/>
        </w:rPr>
        <w:t>公共就业服务数字化转型</w:t>
      </w:r>
      <w:r>
        <w:rPr>
          <w:rFonts w:ascii="仿宋_GB2312" w:hAnsi="仿宋_GB2312" w:eastAsia="仿宋_GB2312" w:cs="仿宋_GB2312"/>
          <w:b w:val="0"/>
          <w:kern w:val="2"/>
          <w:sz w:val="32"/>
          <w:szCs w:val="32"/>
          <w:lang w:bidi="ar"/>
        </w:rPr>
        <w:t>路径研究</w:t>
      </w:r>
    </w:p>
    <w:p>
      <w:pPr>
        <w:pStyle w:val="4"/>
        <w:widowControl/>
        <w:spacing w:before="0" w:beforeAutospacing="0" w:after="0" w:afterAutospacing="0" w:line="420" w:lineRule="atLeast"/>
        <w:ind w:firstLine="640" w:firstLineChars="200"/>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1</w:t>
      </w:r>
      <w:r>
        <w:rPr>
          <w:rFonts w:hint="default" w:ascii="Times New Roman" w:hAnsi="Times New Roman" w:eastAsia="仿宋_GB2312" w:cs="Times New Roman"/>
          <w:kern w:val="2"/>
          <w:sz w:val="32"/>
          <w:szCs w:val="32"/>
          <w:lang w:val="en-US" w:eastAsia="zh-CN"/>
        </w:rPr>
        <w:t>4</w:t>
      </w:r>
      <w:r>
        <w:rPr>
          <w:rFonts w:hint="eastAsia" w:ascii="仿宋_GB2312" w:hAnsi="仿宋_GB2312" w:eastAsia="仿宋_GB2312" w:cs="仿宋_GB2312"/>
          <w:kern w:val="2"/>
          <w:sz w:val="32"/>
          <w:szCs w:val="32"/>
        </w:rPr>
        <w:t>.基层公共就业服务效能调查研究</w:t>
      </w:r>
    </w:p>
    <w:p>
      <w:pPr>
        <w:pStyle w:val="3"/>
        <w:widowControl/>
        <w:shd w:val="clear" w:color="auto" w:fill="FFFFFF"/>
        <w:spacing w:before="0" w:beforeAutospacing="0" w:after="0" w:afterAutospacing="0"/>
        <w:ind w:firstLine="640" w:firstLineChars="200"/>
        <w:jc w:val="both"/>
        <w:textAlignment w:val="baseline"/>
        <w:rPr>
          <w:rFonts w:ascii="仿宋_GB2312" w:hAnsi="仿宋_GB2312" w:eastAsia="仿宋_GB2312" w:cs="仿宋_GB2312"/>
          <w:sz w:val="32"/>
          <w:szCs w:val="32"/>
        </w:rPr>
      </w:pPr>
      <w:r>
        <w:rPr>
          <w:rFonts w:hint="default" w:ascii="Times New Roman" w:hAnsi="Times New Roman" w:eastAsia="仿宋_GB2312" w:cs="Times New Roman"/>
          <w:b w:val="0"/>
          <w:kern w:val="2"/>
          <w:sz w:val="32"/>
          <w:szCs w:val="32"/>
          <w:lang w:bidi="ar"/>
        </w:rPr>
        <w:t>1</w:t>
      </w:r>
      <w:r>
        <w:rPr>
          <w:rFonts w:hint="default" w:ascii="Times New Roman" w:hAnsi="Times New Roman" w:eastAsia="仿宋_GB2312" w:cs="Times New Roman"/>
          <w:b w:val="0"/>
          <w:kern w:val="2"/>
          <w:sz w:val="32"/>
          <w:szCs w:val="32"/>
          <w:lang w:val="en-US" w:eastAsia="zh-CN" w:bidi="ar"/>
        </w:rPr>
        <w:t>5</w:t>
      </w:r>
      <w:r>
        <w:rPr>
          <w:rFonts w:ascii="仿宋_GB2312" w:hAnsi="仿宋_GB2312" w:eastAsia="仿宋_GB2312" w:cs="仿宋_GB2312"/>
          <w:b w:val="0"/>
          <w:kern w:val="2"/>
          <w:sz w:val="32"/>
          <w:szCs w:val="32"/>
          <w:lang w:bidi="ar"/>
        </w:rPr>
        <w:t>.公共就业服务与人力资源市场协同发展研究</w:t>
      </w:r>
    </w:p>
    <w:p>
      <w:pPr>
        <w:pStyle w:val="4"/>
        <w:widowControl/>
        <w:spacing w:before="0" w:beforeAutospacing="0" w:after="0" w:afterAutospacing="0" w:line="420" w:lineRule="atLeast"/>
        <w:ind w:firstLine="640" w:firstLineChars="200"/>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1</w:t>
      </w:r>
      <w:r>
        <w:rPr>
          <w:rFonts w:hint="default" w:ascii="Times New Roman" w:hAnsi="Times New Roman" w:eastAsia="仿宋_GB2312" w:cs="Times New Roman"/>
          <w:kern w:val="2"/>
          <w:sz w:val="32"/>
          <w:szCs w:val="32"/>
          <w:lang w:val="en-US" w:eastAsia="zh-CN"/>
        </w:rPr>
        <w:t>6</w:t>
      </w:r>
      <w:r>
        <w:rPr>
          <w:rFonts w:hint="eastAsia" w:ascii="仿宋_GB2312" w:hAnsi="仿宋_GB2312" w:eastAsia="仿宋_GB2312" w:cs="仿宋_GB2312"/>
          <w:kern w:val="2"/>
          <w:sz w:val="32"/>
          <w:szCs w:val="32"/>
        </w:rPr>
        <w:t>.健全就业领域风险监测预警和应对处置机制研究</w:t>
      </w:r>
    </w:p>
    <w:p>
      <w:pPr>
        <w:pStyle w:val="4"/>
        <w:widowControl/>
        <w:spacing w:before="0" w:beforeAutospacing="0" w:after="0" w:afterAutospacing="0" w:line="420" w:lineRule="atLeast"/>
        <w:ind w:firstLine="640" w:firstLineChars="200"/>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1</w:t>
      </w:r>
      <w:r>
        <w:rPr>
          <w:rFonts w:hint="default" w:ascii="Times New Roman" w:hAnsi="Times New Roman" w:eastAsia="仿宋_GB2312" w:cs="Times New Roman"/>
          <w:kern w:val="2"/>
          <w:sz w:val="32"/>
          <w:szCs w:val="32"/>
          <w:lang w:val="en-US" w:eastAsia="zh-CN"/>
        </w:rPr>
        <w:t>7</w:t>
      </w:r>
      <w:r>
        <w:rPr>
          <w:rFonts w:hint="eastAsia" w:ascii="仿宋_GB2312" w:hAnsi="仿宋_GB2312" w:eastAsia="仿宋_GB2312" w:cs="仿宋_GB2312"/>
          <w:kern w:val="2"/>
          <w:sz w:val="32"/>
          <w:szCs w:val="32"/>
        </w:rPr>
        <w:t>.就业创业政策国际比较研究</w:t>
      </w:r>
    </w:p>
    <w:p>
      <w:pPr>
        <w:pStyle w:val="4"/>
        <w:widowControl/>
        <w:spacing w:before="0" w:beforeAutospacing="0" w:after="0" w:afterAutospacing="0" w:line="420" w:lineRule="atLeast"/>
        <w:ind w:firstLine="640" w:firstLineChars="200"/>
        <w:rPr>
          <w:rFonts w:hint="eastAsia" w:ascii="楷体_GB2312" w:hAnsi="仿宋_GB2312" w:eastAsia="楷体_GB2312" w:cs="仿宋_GB2312"/>
          <w:kern w:val="2"/>
          <w:sz w:val="32"/>
          <w:szCs w:val="32"/>
        </w:rPr>
      </w:pPr>
      <w:r>
        <w:rPr>
          <w:rFonts w:hint="eastAsia" w:ascii="楷体_GB2312" w:hAnsi="仿宋_GB2312" w:eastAsia="楷体_GB2312" w:cs="仿宋_GB2312"/>
          <w:kern w:val="2"/>
          <w:sz w:val="32"/>
          <w:szCs w:val="32"/>
        </w:rPr>
        <w:t>（二）社会保障</w:t>
      </w:r>
    </w:p>
    <w:p>
      <w:pPr>
        <w:pStyle w:val="4"/>
        <w:widowControl/>
        <w:spacing w:before="0" w:beforeAutospacing="0" w:after="0" w:afterAutospacing="0" w:line="420" w:lineRule="atLeast"/>
        <w:ind w:firstLine="640" w:firstLineChars="200"/>
        <w:rPr>
          <w:rFonts w:hint="eastAsia" w:ascii="仿宋_GB2312" w:hAnsi="仿宋_GB2312" w:eastAsia="仿宋_GB2312" w:cs="仿宋_GB2312"/>
          <w:kern w:val="2"/>
          <w:sz w:val="32"/>
          <w:szCs w:val="32"/>
          <w:lang w:val="en-US" w:eastAsia="zh-CN"/>
        </w:rPr>
      </w:pPr>
      <w:r>
        <w:rPr>
          <w:rFonts w:hint="default" w:ascii="Times New Roman" w:hAnsi="Times New Roman" w:eastAsia="仿宋_GB2312" w:cs="Times New Roman"/>
          <w:kern w:val="2"/>
          <w:sz w:val="32"/>
          <w:szCs w:val="32"/>
          <w:lang w:val="en-US" w:eastAsia="zh-CN"/>
        </w:rPr>
        <w:t>1</w:t>
      </w:r>
      <w:r>
        <w:rPr>
          <w:rFonts w:hint="eastAsia" w:ascii="仿宋_GB2312" w:hAnsi="仿宋_GB2312" w:eastAsia="仿宋_GB2312" w:cs="仿宋_GB2312"/>
          <w:kern w:val="2"/>
          <w:sz w:val="32"/>
          <w:szCs w:val="32"/>
          <w:lang w:val="en-US" w:eastAsia="zh-CN"/>
        </w:rPr>
        <w:t>.我省社保制度提标提质路径研究</w:t>
      </w:r>
    </w:p>
    <w:p>
      <w:pPr>
        <w:pStyle w:val="4"/>
        <w:widowControl/>
        <w:spacing w:before="0" w:beforeAutospacing="0" w:after="0" w:afterAutospacing="0" w:line="420" w:lineRule="atLeast"/>
        <w:ind w:firstLine="640" w:firstLineChars="200"/>
        <w:rPr>
          <w:rFonts w:hint="eastAsia" w:ascii="仿宋_GB2312" w:hAnsi="仿宋_GB2312" w:eastAsia="仿宋_GB2312" w:cs="仿宋_GB2312"/>
          <w:kern w:val="2"/>
          <w:sz w:val="32"/>
          <w:szCs w:val="32"/>
          <w:lang w:val="en-US" w:eastAsia="zh-CN"/>
        </w:rPr>
      </w:pPr>
      <w:r>
        <w:rPr>
          <w:rFonts w:hint="default" w:ascii="Times New Roman" w:hAnsi="Times New Roman" w:eastAsia="仿宋_GB2312" w:cs="Times New Roman"/>
          <w:kern w:val="2"/>
          <w:sz w:val="32"/>
          <w:szCs w:val="32"/>
          <w:lang w:val="en-US" w:eastAsia="zh-CN"/>
        </w:rPr>
        <w:t>2</w:t>
      </w:r>
      <w:r>
        <w:rPr>
          <w:rFonts w:hint="eastAsia" w:ascii="仿宋_GB2312" w:hAnsi="仿宋_GB2312" w:eastAsia="仿宋_GB2312" w:cs="仿宋_GB2312"/>
          <w:kern w:val="2"/>
          <w:sz w:val="32"/>
          <w:szCs w:val="32"/>
          <w:lang w:val="en-US" w:eastAsia="zh-CN"/>
        </w:rPr>
        <w:t>.新业态人员参加社会保险问题研究</w:t>
      </w:r>
    </w:p>
    <w:p>
      <w:pPr>
        <w:pStyle w:val="4"/>
        <w:widowControl/>
        <w:spacing w:before="0" w:beforeAutospacing="0" w:after="0" w:afterAutospacing="0" w:line="420" w:lineRule="atLeast"/>
        <w:ind w:firstLine="640" w:firstLineChars="200"/>
        <w:rPr>
          <w:rFonts w:hint="eastAsia" w:ascii="仿宋_GB2312" w:hAnsi="仿宋_GB2312" w:eastAsia="仿宋_GB2312" w:cs="仿宋_GB2312"/>
          <w:kern w:val="2"/>
          <w:sz w:val="32"/>
          <w:szCs w:val="32"/>
          <w:lang w:val="en-US" w:eastAsia="zh-CN"/>
        </w:rPr>
      </w:pPr>
      <w:r>
        <w:rPr>
          <w:rFonts w:hint="default" w:ascii="Times New Roman" w:hAnsi="Times New Roman" w:eastAsia="仿宋_GB2312" w:cs="Times New Roman"/>
          <w:kern w:val="2"/>
          <w:sz w:val="32"/>
          <w:szCs w:val="32"/>
          <w:lang w:val="en-US" w:eastAsia="zh-CN"/>
        </w:rPr>
        <w:t>3</w:t>
      </w:r>
      <w:r>
        <w:rPr>
          <w:rFonts w:hint="eastAsia" w:ascii="仿宋_GB2312" w:hAnsi="仿宋_GB2312" w:eastAsia="仿宋_GB2312" w:cs="仿宋_GB2312"/>
          <w:kern w:val="2"/>
          <w:sz w:val="32"/>
          <w:szCs w:val="32"/>
          <w:lang w:val="en-US" w:eastAsia="zh-CN"/>
        </w:rPr>
        <w:t>.社会保障制度城乡衔接问题研究</w:t>
      </w:r>
    </w:p>
    <w:p>
      <w:pPr>
        <w:pStyle w:val="4"/>
        <w:widowControl/>
        <w:spacing w:before="0" w:beforeAutospacing="0" w:after="0" w:afterAutospacing="0" w:line="420" w:lineRule="atLeast"/>
        <w:ind w:firstLine="640" w:firstLineChars="200"/>
        <w:rPr>
          <w:rFonts w:hint="eastAsia" w:ascii="仿宋_GB2312" w:hAnsi="仿宋_GB2312" w:eastAsia="仿宋_GB2312" w:cs="仿宋_GB2312"/>
          <w:kern w:val="2"/>
          <w:sz w:val="32"/>
          <w:szCs w:val="32"/>
          <w:lang w:val="en-US" w:eastAsia="zh-CN"/>
        </w:rPr>
      </w:pPr>
      <w:r>
        <w:rPr>
          <w:rFonts w:hint="default" w:ascii="Times New Roman" w:hAnsi="Times New Roman" w:eastAsia="仿宋_GB2312" w:cs="Times New Roman"/>
          <w:kern w:val="2"/>
          <w:sz w:val="32"/>
          <w:szCs w:val="32"/>
          <w:lang w:val="en" w:eastAsia="zh-CN"/>
        </w:rPr>
        <w:t>4</w:t>
      </w:r>
      <w:r>
        <w:rPr>
          <w:rFonts w:hint="eastAsia" w:ascii="仿宋_GB2312" w:hAnsi="仿宋_GB2312" w:eastAsia="仿宋_GB2312" w:cs="仿宋_GB2312"/>
          <w:kern w:val="2"/>
          <w:sz w:val="32"/>
          <w:szCs w:val="32"/>
          <w:lang w:val="en-US" w:eastAsia="zh-CN"/>
        </w:rPr>
        <w:t>.我省企业年金制度优化研究</w:t>
      </w:r>
    </w:p>
    <w:p>
      <w:pPr>
        <w:pStyle w:val="4"/>
        <w:widowControl/>
        <w:spacing w:before="0" w:beforeAutospacing="0" w:after="0" w:afterAutospacing="0" w:line="420" w:lineRule="atLeast"/>
        <w:ind w:firstLine="640" w:firstLineChars="200"/>
        <w:rPr>
          <w:rFonts w:hint="eastAsia" w:ascii="仿宋_GB2312" w:hAnsi="仿宋_GB2312" w:eastAsia="仿宋_GB2312" w:cs="仿宋_GB2312"/>
          <w:kern w:val="2"/>
          <w:sz w:val="32"/>
          <w:szCs w:val="32"/>
          <w:lang w:val="en-US" w:eastAsia="zh-CN"/>
        </w:rPr>
      </w:pPr>
      <w:r>
        <w:rPr>
          <w:rFonts w:hint="default" w:ascii="Times New Roman" w:hAnsi="Times New Roman" w:eastAsia="仿宋_GB2312" w:cs="Times New Roman"/>
          <w:kern w:val="2"/>
          <w:sz w:val="32"/>
          <w:szCs w:val="32"/>
          <w:lang w:val="en" w:eastAsia="zh-CN"/>
        </w:rPr>
        <w:t>5</w:t>
      </w:r>
      <w:r>
        <w:rPr>
          <w:rFonts w:hint="eastAsia" w:ascii="仿宋_GB2312" w:hAnsi="仿宋_GB2312" w:eastAsia="仿宋_GB2312" w:cs="仿宋_GB2312"/>
          <w:kern w:val="2"/>
          <w:sz w:val="32"/>
          <w:szCs w:val="32"/>
          <w:lang w:val="en-US" w:eastAsia="zh-CN"/>
        </w:rPr>
        <w:t>.第三支柱个人养老保险制度研究</w:t>
      </w:r>
    </w:p>
    <w:p>
      <w:pPr>
        <w:pStyle w:val="4"/>
        <w:widowControl/>
        <w:spacing w:before="0" w:beforeAutospacing="0" w:after="0" w:afterAutospacing="0" w:line="420" w:lineRule="atLeast"/>
        <w:ind w:firstLine="640" w:firstLineChars="200"/>
        <w:rPr>
          <w:rFonts w:hint="eastAsia" w:ascii="仿宋_GB2312" w:hAnsi="仿宋_GB2312" w:eastAsia="仿宋_GB2312" w:cs="仿宋_GB2312"/>
          <w:kern w:val="2"/>
          <w:sz w:val="32"/>
          <w:szCs w:val="32"/>
          <w:lang w:val="en-US" w:eastAsia="zh-CN"/>
        </w:rPr>
      </w:pPr>
      <w:r>
        <w:rPr>
          <w:rFonts w:hint="default" w:ascii="Times New Roman" w:hAnsi="Times New Roman" w:eastAsia="仿宋_GB2312" w:cs="Times New Roman"/>
          <w:kern w:val="2"/>
          <w:sz w:val="32"/>
          <w:szCs w:val="32"/>
          <w:lang w:val="en" w:eastAsia="zh-CN"/>
        </w:rPr>
        <w:t>6</w:t>
      </w:r>
      <w:r>
        <w:rPr>
          <w:rFonts w:hint="eastAsia" w:ascii="仿宋_GB2312" w:hAnsi="仿宋_GB2312" w:eastAsia="仿宋_GB2312" w:cs="仿宋_GB2312"/>
          <w:kern w:val="2"/>
          <w:sz w:val="32"/>
          <w:szCs w:val="32"/>
          <w:lang w:val="en-US" w:eastAsia="zh-CN"/>
        </w:rPr>
        <w:t>.工伤预防整体治理能力提升研究</w:t>
      </w:r>
    </w:p>
    <w:p>
      <w:pPr>
        <w:pStyle w:val="4"/>
        <w:widowControl/>
        <w:spacing w:before="0" w:beforeAutospacing="0" w:after="0" w:afterAutospacing="0" w:line="420" w:lineRule="atLeast"/>
        <w:ind w:firstLine="640" w:firstLineChars="200"/>
        <w:rPr>
          <w:rFonts w:hint="eastAsia" w:ascii="仿宋_GB2312" w:hAnsi="仿宋_GB2312" w:eastAsia="仿宋_GB2312" w:cs="仿宋_GB2312"/>
          <w:kern w:val="2"/>
          <w:sz w:val="32"/>
          <w:szCs w:val="32"/>
          <w:lang w:val="en-US" w:eastAsia="zh-CN"/>
        </w:rPr>
      </w:pPr>
      <w:r>
        <w:rPr>
          <w:rFonts w:hint="default" w:ascii="Times New Roman" w:hAnsi="Times New Roman" w:eastAsia="仿宋_GB2312" w:cs="Times New Roman"/>
          <w:kern w:val="2"/>
          <w:sz w:val="32"/>
          <w:szCs w:val="32"/>
          <w:lang w:val="en" w:eastAsia="zh-CN"/>
        </w:rPr>
        <w:t>7</w:t>
      </w:r>
      <w:r>
        <w:rPr>
          <w:rFonts w:hint="eastAsia" w:ascii="仿宋_GB2312" w:hAnsi="仿宋_GB2312" w:eastAsia="仿宋_GB2312" w:cs="仿宋_GB2312"/>
          <w:kern w:val="2"/>
          <w:sz w:val="32"/>
          <w:szCs w:val="32"/>
          <w:lang w:val="en-US" w:eastAsia="zh-CN"/>
        </w:rPr>
        <w:t>.我省补充工伤保险制度研究</w:t>
      </w:r>
    </w:p>
    <w:p>
      <w:pPr>
        <w:pStyle w:val="4"/>
        <w:widowControl/>
        <w:spacing w:before="0" w:beforeAutospacing="0" w:after="0" w:afterAutospacing="0" w:line="420" w:lineRule="atLeast"/>
        <w:ind w:firstLine="640" w:firstLineChars="200"/>
        <w:rPr>
          <w:rFonts w:hint="eastAsia" w:ascii="仿宋_GB2312" w:hAnsi="仿宋_GB2312" w:eastAsia="仿宋_GB2312" w:cs="仿宋_GB2312"/>
          <w:kern w:val="2"/>
          <w:sz w:val="32"/>
          <w:szCs w:val="32"/>
          <w:lang w:val="en-US" w:eastAsia="zh-CN"/>
        </w:rPr>
      </w:pPr>
      <w:r>
        <w:rPr>
          <w:rFonts w:hint="default" w:ascii="Times New Roman" w:hAnsi="Times New Roman" w:eastAsia="仿宋_GB2312" w:cs="Times New Roman"/>
          <w:kern w:val="2"/>
          <w:sz w:val="32"/>
          <w:szCs w:val="32"/>
          <w:lang w:val="en" w:eastAsia="zh-CN"/>
        </w:rPr>
        <w:t>8</w:t>
      </w:r>
      <w:r>
        <w:rPr>
          <w:rFonts w:hint="eastAsia" w:ascii="仿宋_GB2312" w:hAnsi="仿宋_GB2312" w:eastAsia="仿宋_GB2312" w:cs="仿宋_GB2312"/>
          <w:kern w:val="2"/>
          <w:sz w:val="32"/>
          <w:szCs w:val="32"/>
          <w:lang w:val="en-US" w:eastAsia="zh-CN"/>
        </w:rPr>
        <w:t>.工伤康复制度国际比较研究</w:t>
      </w:r>
    </w:p>
    <w:p>
      <w:pPr>
        <w:ind w:firstLine="640"/>
        <w:rPr>
          <w:rFonts w:hint="eastAsia" w:ascii="仿宋_GB2312" w:hAnsi="仿宋_GB2312" w:eastAsia="仿宋_GB2312" w:cs="仿宋_GB2312"/>
          <w:kern w:val="2"/>
          <w:sz w:val="32"/>
          <w:szCs w:val="32"/>
          <w:lang w:val="en" w:eastAsia="zh-CN" w:bidi="ar"/>
        </w:rPr>
      </w:pPr>
      <w:r>
        <w:rPr>
          <w:rFonts w:hint="default" w:ascii="Times New Roman" w:hAnsi="Times New Roman" w:eastAsia="仿宋_GB2312" w:cs="Times New Roman"/>
          <w:kern w:val="2"/>
          <w:sz w:val="32"/>
          <w:szCs w:val="32"/>
          <w:lang w:val="en" w:eastAsia="zh-CN" w:bidi="ar"/>
        </w:rPr>
        <w:t>9</w:t>
      </w:r>
      <w:r>
        <w:rPr>
          <w:rFonts w:hint="eastAsia" w:ascii="仿宋_GB2312" w:hAnsi="仿宋_GB2312" w:eastAsia="仿宋_GB2312" w:cs="仿宋_GB2312"/>
          <w:kern w:val="2"/>
          <w:sz w:val="32"/>
          <w:szCs w:val="32"/>
          <w:lang w:val="en" w:eastAsia="zh-CN" w:bidi="ar"/>
        </w:rPr>
        <w:t>.扩大失业保险支出范围相关问题研究</w:t>
      </w:r>
    </w:p>
    <w:p>
      <w:pPr>
        <w:ind w:firstLine="640"/>
        <w:rPr>
          <w:rFonts w:hint="eastAsia" w:ascii="仿宋_GB2312" w:hAnsi="仿宋_GB2312" w:eastAsia="仿宋_GB2312" w:cs="仿宋_GB2312"/>
          <w:kern w:val="2"/>
          <w:sz w:val="32"/>
          <w:szCs w:val="32"/>
          <w:lang w:val="en-US" w:eastAsia="zh-CN" w:bidi="ar"/>
        </w:rPr>
      </w:pPr>
      <w:r>
        <w:rPr>
          <w:rFonts w:hint="default" w:ascii="Times New Roman" w:hAnsi="Times New Roman" w:eastAsia="仿宋_GB2312" w:cs="Times New Roman"/>
          <w:kern w:val="2"/>
          <w:sz w:val="32"/>
          <w:szCs w:val="32"/>
          <w:lang w:val="en-US" w:eastAsia="zh-CN" w:bidi="ar"/>
        </w:rPr>
        <w:t>1</w:t>
      </w:r>
      <w:r>
        <w:rPr>
          <w:rFonts w:hint="default" w:ascii="Times New Roman" w:hAnsi="Times New Roman" w:eastAsia="仿宋_GB2312" w:cs="Times New Roman"/>
          <w:kern w:val="2"/>
          <w:sz w:val="32"/>
          <w:szCs w:val="32"/>
          <w:lang w:val="en" w:eastAsia="zh-CN" w:bidi="ar"/>
        </w:rPr>
        <w:t>0</w:t>
      </w:r>
      <w:r>
        <w:rPr>
          <w:rFonts w:hint="eastAsia" w:ascii="仿宋_GB2312" w:hAnsi="仿宋_GB2312" w:eastAsia="仿宋_GB2312" w:cs="仿宋_GB2312"/>
          <w:kern w:val="2"/>
          <w:sz w:val="32"/>
          <w:szCs w:val="32"/>
          <w:lang w:val="en-US" w:eastAsia="zh-CN" w:bidi="ar"/>
        </w:rPr>
        <w:t>.失业保险运行情况省际比较研究</w:t>
      </w:r>
    </w:p>
    <w:p>
      <w:pPr>
        <w:ind w:firstLine="640"/>
        <w:rPr>
          <w:rFonts w:hint="default" w:ascii="仿宋_GB2312" w:hAnsi="仿宋_GB2312" w:eastAsia="仿宋_GB2312" w:cs="仿宋_GB2312"/>
          <w:kern w:val="2"/>
          <w:sz w:val="32"/>
          <w:szCs w:val="32"/>
          <w:lang w:val="en" w:eastAsia="zh-CN" w:bidi="ar"/>
        </w:rPr>
      </w:pPr>
      <w:r>
        <w:rPr>
          <w:rFonts w:hint="default" w:ascii="Times New Roman" w:hAnsi="Times New Roman" w:eastAsia="仿宋_GB2312" w:cs="Times New Roman"/>
          <w:kern w:val="2"/>
          <w:sz w:val="32"/>
          <w:szCs w:val="32"/>
          <w:lang w:val="en" w:eastAsia="zh-CN" w:bidi="ar"/>
        </w:rPr>
        <w:t>1</w:t>
      </w:r>
      <w:r>
        <w:rPr>
          <w:rFonts w:hint="default" w:ascii="Times New Roman" w:hAnsi="Times New Roman" w:eastAsia="仿宋_GB2312" w:cs="Times New Roman"/>
          <w:kern w:val="2"/>
          <w:sz w:val="32"/>
          <w:szCs w:val="32"/>
          <w:lang w:val="en-US" w:eastAsia="zh-CN" w:bidi="ar"/>
        </w:rPr>
        <w:t>1</w:t>
      </w:r>
      <w:r>
        <w:rPr>
          <w:rFonts w:hint="eastAsia" w:ascii="仿宋_GB2312" w:hAnsi="仿宋_GB2312" w:eastAsia="仿宋_GB2312" w:cs="仿宋_GB2312"/>
          <w:kern w:val="2"/>
          <w:sz w:val="32"/>
          <w:szCs w:val="32"/>
          <w:lang w:val="en" w:eastAsia="zh-CN" w:bidi="ar"/>
        </w:rPr>
        <w:t>.社保基金运营保值增值长效机制研究</w:t>
      </w:r>
    </w:p>
    <w:p>
      <w:pPr>
        <w:pStyle w:val="4"/>
        <w:widowControl/>
        <w:spacing w:before="0" w:beforeAutospacing="0" w:after="0" w:afterAutospacing="0" w:line="420" w:lineRule="atLeast"/>
        <w:ind w:firstLine="640" w:firstLineChars="200"/>
        <w:rPr>
          <w:rFonts w:hint="eastAsia" w:ascii="仿宋_GB2312" w:hAnsi="仿宋_GB2312" w:eastAsia="仿宋_GB2312" w:cs="仿宋_GB2312"/>
          <w:kern w:val="2"/>
          <w:sz w:val="32"/>
          <w:szCs w:val="32"/>
          <w:lang w:val="en" w:eastAsia="zh-CN" w:bidi="ar"/>
        </w:rPr>
      </w:pPr>
      <w:r>
        <w:rPr>
          <w:rFonts w:hint="default" w:ascii="Times New Roman" w:hAnsi="Times New Roman" w:eastAsia="仿宋_GB2312" w:cs="Times New Roman"/>
          <w:kern w:val="2"/>
          <w:sz w:val="32"/>
          <w:szCs w:val="32"/>
          <w:lang w:val="en" w:eastAsia="zh-CN" w:bidi="ar"/>
        </w:rPr>
        <w:t>1</w:t>
      </w:r>
      <w:r>
        <w:rPr>
          <w:rFonts w:hint="default" w:ascii="Times New Roman" w:hAnsi="Times New Roman" w:eastAsia="仿宋_GB2312" w:cs="Times New Roman"/>
          <w:kern w:val="2"/>
          <w:sz w:val="32"/>
          <w:szCs w:val="32"/>
          <w:lang w:val="en-US" w:eastAsia="zh-CN" w:bidi="ar"/>
        </w:rPr>
        <w:t>2</w:t>
      </w:r>
      <w:r>
        <w:rPr>
          <w:rFonts w:hint="eastAsia" w:ascii="仿宋_GB2312" w:hAnsi="仿宋_GB2312" w:eastAsia="仿宋_GB2312" w:cs="仿宋_GB2312"/>
          <w:kern w:val="2"/>
          <w:sz w:val="32"/>
          <w:szCs w:val="32"/>
          <w:lang w:val="en" w:eastAsia="zh-CN" w:bidi="ar"/>
        </w:rPr>
        <w:t>.社保基金数字化监管的治理能力提升研究</w:t>
      </w:r>
    </w:p>
    <w:p>
      <w:pPr>
        <w:pStyle w:val="4"/>
        <w:widowControl/>
        <w:spacing w:before="0" w:beforeAutospacing="0" w:after="0" w:afterAutospacing="0" w:line="420" w:lineRule="atLeast"/>
        <w:ind w:firstLine="640" w:firstLineChars="200"/>
        <w:rPr>
          <w:rFonts w:hint="eastAsia" w:ascii="仿宋_GB2312" w:hAnsi="仿宋_GB2312" w:eastAsia="仿宋_GB2312" w:cs="仿宋_GB2312"/>
          <w:kern w:val="2"/>
          <w:sz w:val="32"/>
          <w:szCs w:val="32"/>
          <w:lang w:val="en" w:eastAsia="zh-CN" w:bidi="ar"/>
        </w:rPr>
      </w:pPr>
      <w:r>
        <w:rPr>
          <w:rFonts w:hint="default" w:ascii="Times New Roman" w:hAnsi="Times New Roman" w:eastAsia="仿宋_GB2312" w:cs="Times New Roman"/>
          <w:kern w:val="2"/>
          <w:sz w:val="32"/>
          <w:szCs w:val="32"/>
          <w:lang w:val="en" w:eastAsia="zh-CN" w:bidi="ar"/>
        </w:rPr>
        <w:t>1</w:t>
      </w:r>
      <w:r>
        <w:rPr>
          <w:rFonts w:hint="default" w:ascii="Times New Roman" w:hAnsi="Times New Roman" w:eastAsia="仿宋_GB2312" w:cs="Times New Roman"/>
          <w:kern w:val="2"/>
          <w:sz w:val="32"/>
          <w:szCs w:val="32"/>
          <w:lang w:val="en-US" w:eastAsia="zh-CN" w:bidi="ar"/>
        </w:rPr>
        <w:t>3</w:t>
      </w:r>
      <w:r>
        <w:rPr>
          <w:rFonts w:hint="eastAsia" w:ascii="仿宋_GB2312" w:hAnsi="仿宋_GB2312" w:eastAsia="仿宋_GB2312" w:cs="仿宋_GB2312"/>
          <w:kern w:val="2"/>
          <w:sz w:val="32"/>
          <w:szCs w:val="32"/>
          <w:lang w:val="en" w:eastAsia="zh-CN" w:bidi="ar"/>
        </w:rPr>
        <w:t>.社保经办风险防控数字化应用能力提升研究</w:t>
      </w:r>
    </w:p>
    <w:p>
      <w:pPr>
        <w:pStyle w:val="4"/>
        <w:widowControl/>
        <w:spacing w:before="0" w:beforeAutospacing="0" w:after="0" w:afterAutospacing="0" w:line="420" w:lineRule="atLeast"/>
        <w:ind w:firstLine="640" w:firstLineChars="200"/>
        <w:rPr>
          <w:rFonts w:hint="default" w:ascii="仿宋_GB2312" w:hAnsi="仿宋_GB2312" w:eastAsia="仿宋_GB2312" w:cs="仿宋_GB2312"/>
          <w:kern w:val="2"/>
          <w:sz w:val="32"/>
          <w:szCs w:val="32"/>
          <w:lang w:val="en-US" w:eastAsia="zh-CN" w:bidi="ar"/>
        </w:rPr>
      </w:pPr>
      <w:r>
        <w:rPr>
          <w:rFonts w:hint="default" w:ascii="Times New Roman" w:hAnsi="Times New Roman" w:eastAsia="仿宋_GB2312" w:cs="Times New Roman"/>
          <w:kern w:val="2"/>
          <w:sz w:val="32"/>
          <w:szCs w:val="32"/>
          <w:lang w:val="en-US" w:eastAsia="zh-CN" w:bidi="ar"/>
        </w:rPr>
        <w:t>14</w:t>
      </w:r>
      <w:r>
        <w:rPr>
          <w:rFonts w:hint="eastAsia" w:ascii="仿宋_GB2312" w:hAnsi="仿宋_GB2312" w:eastAsia="仿宋_GB2312" w:cs="仿宋_GB2312"/>
          <w:kern w:val="2"/>
          <w:sz w:val="32"/>
          <w:szCs w:val="32"/>
          <w:lang w:val="en-US" w:eastAsia="zh-CN" w:bidi="ar"/>
        </w:rPr>
        <w:t>.我省农村社会保险公共服务优化研究</w:t>
      </w:r>
    </w:p>
    <w:p>
      <w:pPr>
        <w:pStyle w:val="4"/>
        <w:widowControl/>
        <w:spacing w:before="0" w:beforeAutospacing="0" w:after="0" w:afterAutospacing="0" w:line="420" w:lineRule="atLeast"/>
        <w:ind w:left="640"/>
        <w:rPr>
          <w:rFonts w:hint="eastAsia" w:ascii="仿宋_GB2312" w:hAnsi="仿宋_GB2312" w:eastAsia="楷体_GB2312" w:cs="仿宋_GB2312"/>
          <w:kern w:val="2"/>
          <w:sz w:val="32"/>
          <w:szCs w:val="32"/>
          <w:lang w:eastAsia="zh-CN"/>
        </w:rPr>
      </w:pPr>
      <w:r>
        <w:rPr>
          <w:rFonts w:hint="eastAsia" w:ascii="楷体_GB2312" w:hAnsi="仿宋_GB2312" w:eastAsia="楷体_GB2312" w:cs="仿宋_GB2312"/>
          <w:kern w:val="2"/>
          <w:sz w:val="32"/>
          <w:szCs w:val="32"/>
        </w:rPr>
        <w:t>（三）人事</w:t>
      </w:r>
      <w:r>
        <w:rPr>
          <w:rFonts w:hint="eastAsia" w:ascii="楷体_GB2312" w:hAnsi="仿宋_GB2312" w:eastAsia="楷体_GB2312" w:cs="仿宋_GB2312"/>
          <w:kern w:val="2"/>
          <w:sz w:val="32"/>
          <w:szCs w:val="32"/>
          <w:lang w:eastAsia="zh-CN"/>
        </w:rPr>
        <w:t>人才</w:t>
      </w:r>
    </w:p>
    <w:p>
      <w:pPr>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.人力资源服务产业园高质量发展评估指标体系研究</w:t>
      </w:r>
    </w:p>
    <w:p>
      <w:pPr>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.人力资源服务业助力技能人才培养路径研究</w:t>
      </w:r>
    </w:p>
    <w:p>
      <w:pPr>
        <w:ind w:firstLine="640" w:firstLineChars="200"/>
        <w:rPr>
          <w:rFonts w:hint="eastAsia" w:ascii="仿宋_GB2312" w:eastAsia="仿宋_GB2312"/>
          <w:sz w:val="32"/>
          <w:szCs w:val="32"/>
          <w:lang w:bidi="ar"/>
        </w:rPr>
      </w:pPr>
      <w:r>
        <w:rPr>
          <w:rFonts w:hint="default" w:ascii="Times New Roman" w:eastAsia="仿宋_GB2312"/>
          <w:sz w:val="32"/>
          <w:szCs w:val="32"/>
          <w:lang w:val="en-US" w:eastAsia="zh-CN" w:bidi="ar"/>
        </w:rPr>
        <w:t>3</w:t>
      </w:r>
      <w:r>
        <w:rPr>
          <w:rFonts w:hint="eastAsia" w:ascii="仿宋_GB2312" w:eastAsia="仿宋_GB2312"/>
          <w:sz w:val="32"/>
          <w:szCs w:val="32"/>
          <w:lang w:bidi="ar"/>
        </w:rPr>
        <w:t>.数字化时代我省供应链人才培养对策研究</w:t>
      </w:r>
    </w:p>
    <w:p>
      <w:pPr>
        <w:ind w:firstLine="640" w:firstLineChars="200"/>
        <w:rPr>
          <w:rFonts w:hint="eastAsia" w:ascii="仿宋_GB2312" w:eastAsia="仿宋_GB2312"/>
          <w:sz w:val="32"/>
          <w:szCs w:val="32"/>
          <w:lang w:val="en" w:bidi="ar"/>
        </w:rPr>
      </w:pPr>
      <w:r>
        <w:rPr>
          <w:rFonts w:hint="default" w:ascii="Times New Roman" w:eastAsia="仿宋_GB2312"/>
          <w:sz w:val="32"/>
          <w:szCs w:val="32"/>
          <w:lang w:val="en-US" w:eastAsia="zh-CN" w:bidi="ar"/>
        </w:rPr>
        <w:t>4</w:t>
      </w:r>
      <w:r>
        <w:rPr>
          <w:rFonts w:ascii="仿宋_GB2312" w:eastAsia="仿宋_GB2312"/>
          <w:sz w:val="32"/>
          <w:szCs w:val="32"/>
          <w:lang w:val="en" w:bidi="ar"/>
        </w:rPr>
        <w:t>.</w:t>
      </w:r>
      <w:r>
        <w:rPr>
          <w:rFonts w:hint="eastAsia" w:ascii="仿宋_GB2312" w:eastAsia="仿宋_GB2312"/>
          <w:sz w:val="32"/>
          <w:szCs w:val="32"/>
          <w:lang w:val="en" w:bidi="ar"/>
        </w:rPr>
        <w:t>我省碳达峰碳中和专业人才培养对策研究</w:t>
      </w:r>
    </w:p>
    <w:p>
      <w:pPr>
        <w:ind w:firstLine="640" w:firstLineChars="200"/>
        <w:rPr>
          <w:rFonts w:ascii="仿宋_GB2312" w:eastAsia="仿宋_GB2312"/>
          <w:sz w:val="32"/>
          <w:szCs w:val="32"/>
          <w:lang w:val="en" w:bidi="ar"/>
        </w:rPr>
      </w:pP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.我省青年人才政策研究</w:t>
      </w:r>
    </w:p>
    <w:p>
      <w:pPr>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.留学人员来浙就业创业政策研究</w:t>
      </w:r>
    </w:p>
    <w:p>
      <w:pPr>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.高素质工程技术人才培养研究</w:t>
      </w:r>
    </w:p>
    <w:p>
      <w:pPr>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.专业技术人才发现体制机制优化研究</w:t>
      </w:r>
    </w:p>
    <w:p>
      <w:pPr>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9</w:t>
      </w:r>
      <w:r>
        <w:rPr>
          <w:rFonts w:hint="eastAsia" w:ascii="仿宋_GB2312" w:hAnsi="仿宋_GB2312" w:eastAsia="仿宋_GB2312" w:cs="仿宋_GB2312"/>
          <w:sz w:val="32"/>
          <w:szCs w:val="32"/>
        </w:rPr>
        <w:t>.博士后人才引进、培养与使用</w:t>
      </w:r>
      <w:r>
        <w:rPr>
          <w:rFonts w:hint="eastAsia" w:ascii="仿宋_GB2312" w:hAnsi="仿宋_GB2312" w:eastAsia="仿宋_GB2312" w:cs="仿宋_GB2312"/>
          <w:sz w:val="32"/>
          <w:szCs w:val="32"/>
          <w:lang w:eastAsia="zh-CN"/>
        </w:rPr>
        <w:t>机制</w:t>
      </w:r>
      <w:r>
        <w:rPr>
          <w:rFonts w:hint="eastAsia" w:ascii="仿宋_GB2312" w:hAnsi="仿宋_GB2312" w:eastAsia="仿宋_GB2312" w:cs="仿宋_GB2312"/>
          <w:sz w:val="32"/>
          <w:szCs w:val="32"/>
        </w:rPr>
        <w:t>创新研究</w:t>
      </w:r>
    </w:p>
    <w:p>
      <w:pPr>
        <w:ind w:firstLine="640" w:firstLineChars="200"/>
        <w:rPr>
          <w:rFonts w:hint="eastAsia" w:ascii="仿宋_GB2312" w:eastAsia="仿宋_GB2312"/>
          <w:sz w:val="32"/>
          <w:szCs w:val="32"/>
          <w:lang w:bidi="ar"/>
        </w:rPr>
      </w:pPr>
      <w:r>
        <w:rPr>
          <w:rFonts w:hint="default" w:ascii="Times New Roman" w:eastAsia="仿宋_GB2312"/>
          <w:sz w:val="32"/>
          <w:szCs w:val="32"/>
          <w:lang w:val="en-US" w:eastAsia="zh-CN" w:bidi="ar"/>
        </w:rPr>
        <w:t>10</w:t>
      </w:r>
      <w:r>
        <w:rPr>
          <w:rFonts w:hint="eastAsia" w:ascii="仿宋_GB2312" w:eastAsia="仿宋_GB2312"/>
          <w:sz w:val="32"/>
          <w:szCs w:val="32"/>
          <w:lang w:bidi="ar"/>
        </w:rPr>
        <w:t>.专家服务助力山区</w:t>
      </w:r>
      <w:r>
        <w:rPr>
          <w:rFonts w:hint="default" w:ascii="Times New Roman" w:eastAsia="仿宋_GB2312"/>
          <w:sz w:val="32"/>
          <w:szCs w:val="32"/>
          <w:lang w:bidi="ar"/>
        </w:rPr>
        <w:t>26</w:t>
      </w:r>
      <w:r>
        <w:rPr>
          <w:rFonts w:hint="eastAsia" w:ascii="仿宋_GB2312" w:eastAsia="仿宋_GB2312"/>
          <w:sz w:val="32"/>
          <w:szCs w:val="32"/>
          <w:lang w:bidi="ar"/>
        </w:rPr>
        <w:t>县高质量发展对策研究</w:t>
      </w:r>
    </w:p>
    <w:p>
      <w:pPr>
        <w:ind w:firstLine="640" w:firstLineChars="200"/>
        <w:rPr>
          <w:rFonts w:hint="eastAsia" w:ascii="仿宋_GB2312" w:eastAsia="仿宋_GB2312"/>
          <w:sz w:val="32"/>
          <w:szCs w:val="32"/>
          <w:lang w:bidi="ar"/>
        </w:rPr>
      </w:pPr>
      <w:r>
        <w:rPr>
          <w:rFonts w:hint="default" w:ascii="Times New Roman" w:eastAsia="仿宋_GB2312"/>
          <w:sz w:val="32"/>
          <w:szCs w:val="32"/>
          <w:lang w:val="en-US" w:eastAsia="zh-CN" w:bidi="ar"/>
        </w:rPr>
        <w:t>11</w:t>
      </w:r>
      <w:r>
        <w:rPr>
          <w:rFonts w:hint="eastAsia" w:ascii="仿宋_GB2312" w:eastAsia="仿宋_GB2312"/>
          <w:sz w:val="32"/>
          <w:szCs w:val="32"/>
          <w:lang w:bidi="ar"/>
        </w:rPr>
        <w:t>.农村劳动力素质提升路径研究</w:t>
      </w:r>
    </w:p>
    <w:p>
      <w:pPr>
        <w:pStyle w:val="4"/>
        <w:widowControl/>
        <w:spacing w:before="0" w:beforeAutospacing="0" w:after="0" w:afterAutospacing="0" w:line="420" w:lineRule="atLeast"/>
        <w:ind w:firstLine="640" w:firstLineChars="200"/>
        <w:rPr>
          <w:rFonts w:hint="eastAsia" w:ascii="仿宋_GB2312" w:eastAsia="仿宋_GB2312"/>
          <w:sz w:val="32"/>
          <w:szCs w:val="32"/>
          <w:lang w:bidi="ar"/>
        </w:rPr>
      </w:pPr>
      <w:r>
        <w:rPr>
          <w:rFonts w:hint="default" w:ascii="Times New Roman" w:hAnsi="Times New Roman" w:eastAsia="仿宋_GB2312" w:cs="Times New Roman"/>
          <w:kern w:val="2"/>
          <w:sz w:val="32"/>
          <w:szCs w:val="32"/>
        </w:rPr>
        <w:t>1</w:t>
      </w:r>
      <w:r>
        <w:rPr>
          <w:rFonts w:hint="default" w:ascii="Times New Roman" w:hAnsi="Times New Roman" w:eastAsia="仿宋_GB2312" w:cs="Times New Roman"/>
          <w:kern w:val="2"/>
          <w:sz w:val="32"/>
          <w:szCs w:val="32"/>
          <w:lang w:val="en-US" w:eastAsia="zh-CN"/>
        </w:rPr>
        <w:t>2</w:t>
      </w:r>
      <w:r>
        <w:rPr>
          <w:rFonts w:hint="eastAsia" w:ascii="仿宋_GB2312" w:hAnsi="仿宋_GB2312" w:eastAsia="仿宋_GB2312" w:cs="仿宋_GB2312"/>
          <w:kern w:val="2"/>
          <w:sz w:val="32"/>
          <w:szCs w:val="32"/>
        </w:rPr>
        <w:t>.新型技能人才评价制度优化研究</w:t>
      </w:r>
    </w:p>
    <w:p>
      <w:pPr>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.职业技能等级认定质量督导监管方式方法探析</w:t>
      </w:r>
    </w:p>
    <w:p>
      <w:pPr>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.我省产业工人技能形成体系研究</w:t>
      </w:r>
    </w:p>
    <w:p>
      <w:pPr>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.技能人才职业发展空间拓展路径研究</w:t>
      </w:r>
    </w:p>
    <w:p>
      <w:pPr>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.技工院校专业建设评估指标研究</w:t>
      </w:r>
    </w:p>
    <w:p>
      <w:pPr>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rPr>
        <w:t>.公共服务类事业单位绩效考核机制研究</w:t>
      </w:r>
    </w:p>
    <w:p>
      <w:pPr>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.事业单位绩效工资制度研究</w:t>
      </w:r>
    </w:p>
    <w:p>
      <w:pPr>
        <w:pStyle w:val="4"/>
        <w:widowControl/>
        <w:spacing w:before="0" w:beforeAutospacing="0" w:after="0" w:afterAutospacing="0" w:line="420" w:lineRule="atLeast"/>
        <w:ind w:left="640"/>
        <w:rPr>
          <w:rFonts w:hint="eastAsia" w:ascii="楷体_GB2312" w:hAnsi="仿宋_GB2312" w:eastAsia="楷体_GB2312" w:cs="仿宋_GB2312"/>
          <w:kern w:val="2"/>
          <w:sz w:val="32"/>
          <w:szCs w:val="32"/>
          <w:lang w:eastAsia="zh-CN"/>
        </w:rPr>
      </w:pPr>
      <w:r>
        <w:rPr>
          <w:rFonts w:hint="eastAsia" w:ascii="楷体_GB2312" w:hAnsi="仿宋_GB2312" w:eastAsia="楷体_GB2312" w:cs="仿宋_GB2312"/>
          <w:kern w:val="2"/>
          <w:sz w:val="32"/>
          <w:szCs w:val="32"/>
        </w:rPr>
        <w:t>（四）劳动关系</w:t>
      </w:r>
      <w:r>
        <w:rPr>
          <w:rFonts w:hint="eastAsia" w:ascii="楷体_GB2312" w:hAnsi="仿宋_GB2312" w:eastAsia="楷体_GB2312" w:cs="仿宋_GB2312"/>
          <w:kern w:val="2"/>
          <w:sz w:val="32"/>
          <w:szCs w:val="32"/>
          <w:lang w:eastAsia="zh-CN"/>
        </w:rPr>
        <w:t>与收入分配</w:t>
      </w:r>
    </w:p>
    <w:p>
      <w:pPr>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.劳动关系面临的挑战</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对策研究</w:t>
      </w:r>
    </w:p>
    <w:p>
      <w:pPr>
        <w:pStyle w:val="4"/>
        <w:widowControl/>
        <w:spacing w:before="0" w:beforeAutospacing="0" w:after="0" w:afterAutospacing="0" w:line="420" w:lineRule="atLeast"/>
        <w:ind w:firstLine="640" w:firstLineChars="200"/>
        <w:rPr>
          <w:rFonts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 xml:space="preserve">.快递从业人员劳动权益保障研究 </w:t>
      </w:r>
    </w:p>
    <w:p>
      <w:pPr>
        <w:ind w:left="64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.家庭全职成员职业权利保障制度研究</w:t>
      </w:r>
    </w:p>
    <w:p>
      <w:pPr>
        <w:ind w:firstLine="640"/>
        <w:rPr>
          <w:rFonts w:hint="eastAsia" w:ascii="仿宋_GB2312" w:hAnsi="仿宋_GB2312" w:eastAsia="仿宋_GB2312" w:cs="仿宋_GB2312"/>
          <w:sz w:val="32"/>
          <w:szCs w:val="32"/>
          <w:lang w:bidi="ar"/>
        </w:rPr>
      </w:pPr>
      <w:r>
        <w:rPr>
          <w:rFonts w:hint="default" w:ascii="Times New Roman" w:hAnsi="Times New Roman" w:eastAsia="仿宋_GB2312" w:cs="Times New Roman"/>
          <w:sz w:val="32"/>
          <w:szCs w:val="32"/>
          <w:lang w:bidi="ar"/>
        </w:rPr>
        <w:t>4</w:t>
      </w:r>
      <w:r>
        <w:rPr>
          <w:rFonts w:hint="eastAsia" w:ascii="仿宋_GB2312" w:hAnsi="仿宋_GB2312" w:eastAsia="仿宋_GB2312" w:cs="仿宋_GB2312"/>
          <w:sz w:val="32"/>
          <w:szCs w:val="32"/>
          <w:lang w:bidi="ar"/>
        </w:rPr>
        <w:t>.我省家政服务人员调查研究</w:t>
      </w:r>
    </w:p>
    <w:p>
      <w:pPr>
        <w:ind w:firstLine="640"/>
        <w:rPr>
          <w:rFonts w:hint="eastAsia" w:ascii="仿宋_GB2312" w:hAnsi="仿宋_GB2312" w:eastAsia="仿宋_GB2312" w:cs="仿宋_GB2312"/>
          <w:sz w:val="32"/>
          <w:szCs w:val="32"/>
        </w:rPr>
      </w:pPr>
      <w:r>
        <w:rPr>
          <w:rFonts w:hint="default" w:ascii="Times New Roman" w:hAnsi="Times New Roman" w:eastAsia="仿宋_GB2312" w:cs="Times New Roman"/>
          <w:kern w:val="2"/>
          <w:sz w:val="32"/>
          <w:szCs w:val="32"/>
        </w:rPr>
        <w:t>5</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企业共享用工问题研究</w:t>
      </w:r>
    </w:p>
    <w:p>
      <w:pPr>
        <w:pStyle w:val="4"/>
        <w:widowControl/>
        <w:spacing w:before="0" w:beforeAutospacing="0" w:after="0" w:afterAutospacing="0" w:line="420" w:lineRule="atLeast"/>
        <w:ind w:firstLine="640" w:firstLineChars="200"/>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6</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我省</w:t>
      </w:r>
      <w:r>
        <w:rPr>
          <w:rFonts w:hint="eastAsia" w:ascii="仿宋_GB2312" w:hAnsi="仿宋_GB2312" w:eastAsia="仿宋_GB2312" w:cs="仿宋_GB2312"/>
          <w:kern w:val="2"/>
          <w:sz w:val="32"/>
          <w:szCs w:val="32"/>
        </w:rPr>
        <w:t>欠薪</w:t>
      </w:r>
      <w:r>
        <w:rPr>
          <w:rFonts w:hint="eastAsia" w:ascii="仿宋_GB2312" w:hAnsi="仿宋_GB2312" w:eastAsia="仿宋_GB2312" w:cs="仿宋_GB2312"/>
          <w:kern w:val="2"/>
          <w:sz w:val="32"/>
          <w:szCs w:val="32"/>
          <w:lang w:eastAsia="zh-CN"/>
        </w:rPr>
        <w:t>治理数字化改革</w:t>
      </w:r>
      <w:r>
        <w:rPr>
          <w:rFonts w:hint="eastAsia" w:ascii="仿宋_GB2312" w:hAnsi="仿宋_GB2312" w:eastAsia="仿宋_GB2312" w:cs="仿宋_GB2312"/>
          <w:kern w:val="2"/>
          <w:sz w:val="32"/>
          <w:szCs w:val="32"/>
        </w:rPr>
        <w:t>创新研究</w:t>
      </w:r>
    </w:p>
    <w:p>
      <w:pPr>
        <w:pStyle w:val="4"/>
        <w:widowControl/>
        <w:spacing w:before="0" w:beforeAutospacing="0" w:after="0" w:afterAutospacing="0" w:line="420" w:lineRule="atLeast"/>
        <w:ind w:firstLine="640" w:firstLineChars="200"/>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7</w:t>
      </w:r>
      <w:r>
        <w:rPr>
          <w:rFonts w:hint="eastAsia" w:ascii="仿宋_GB2312" w:hAnsi="仿宋_GB2312" w:eastAsia="仿宋_GB2312" w:cs="仿宋_GB2312"/>
          <w:kern w:val="2"/>
          <w:sz w:val="32"/>
          <w:szCs w:val="32"/>
        </w:rPr>
        <w:t>.劳动人事争议调裁审一体化工作机制研究</w:t>
      </w:r>
    </w:p>
    <w:p>
      <w:pPr>
        <w:ind w:left="640"/>
        <w:rPr>
          <w:rFonts w:ascii="仿宋_GB2312" w:hAnsi="仿宋_GB2312" w:eastAsia="仿宋_GB2312" w:cs="仿宋_GB2312"/>
          <w:sz w:val="32"/>
          <w:szCs w:val="32"/>
        </w:rPr>
      </w:pP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.城乡居民收入状况调查和增收举措研究</w:t>
      </w:r>
    </w:p>
    <w:p>
      <w:pPr>
        <w:ind w:left="64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9</w:t>
      </w:r>
      <w:r>
        <w:rPr>
          <w:rFonts w:hint="eastAsia" w:ascii="仿宋_GB2312" w:hAnsi="仿宋_GB2312" w:eastAsia="仿宋_GB2312" w:cs="仿宋_GB2312"/>
          <w:sz w:val="32"/>
          <w:szCs w:val="32"/>
        </w:rPr>
        <w:t>.技术工人最低工资标准问题研究</w:t>
      </w:r>
    </w:p>
    <w:p>
      <w:pPr>
        <w:ind w:firstLine="640" w:firstLineChars="200"/>
        <w:rPr>
          <w:rFonts w:hint="eastAsia" w:ascii="仿宋_GB2312" w:hAnsi="仿宋_GB2312" w:eastAsia="仿宋_GB2312" w:cs="仿宋_GB2312"/>
          <w:sz w:val="32"/>
          <w:szCs w:val="32"/>
          <w:lang w:bidi="ar"/>
        </w:rPr>
      </w:pP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.人工智能等新技术应用对工资收入分配的影响研究</w:t>
      </w:r>
    </w:p>
    <w:p>
      <w:pPr>
        <w:ind w:firstLine="640" w:firstLineChars="200"/>
        <w:rPr>
          <w:rFonts w:hint="eastAsia" w:ascii="仿宋_GB2312" w:hAnsi="仿宋_GB2312" w:eastAsia="仿宋_GB2312" w:cs="仿宋_GB2312"/>
          <w:sz w:val="32"/>
          <w:szCs w:val="32"/>
          <w:lang w:bidi="ar"/>
        </w:rPr>
      </w:pPr>
      <w:r>
        <w:rPr>
          <w:rFonts w:hint="default" w:ascii="Times New Roman" w:hAnsi="Times New Roman" w:eastAsia="仿宋_GB2312" w:cs="Times New Roman"/>
          <w:sz w:val="32"/>
          <w:szCs w:val="32"/>
          <w:lang w:bidi="ar"/>
        </w:rPr>
        <w:t>11</w:t>
      </w:r>
      <w:r>
        <w:rPr>
          <w:rFonts w:hint="eastAsia" w:ascii="仿宋_GB2312" w:hAnsi="仿宋_GB2312" w:eastAsia="仿宋_GB2312" w:cs="仿宋_GB2312"/>
          <w:sz w:val="32"/>
          <w:szCs w:val="32"/>
          <w:lang w:bidi="ar"/>
        </w:rPr>
        <w:t>.我省企业工资分配</w:t>
      </w:r>
      <w:r>
        <w:rPr>
          <w:rFonts w:hint="eastAsia" w:ascii="仿宋_GB2312" w:hAnsi="仿宋_GB2312" w:eastAsia="仿宋_GB2312" w:cs="仿宋_GB2312"/>
          <w:sz w:val="32"/>
          <w:szCs w:val="32"/>
          <w:lang w:eastAsia="zh-CN" w:bidi="ar"/>
        </w:rPr>
        <w:t>的</w:t>
      </w:r>
      <w:r>
        <w:rPr>
          <w:rFonts w:hint="eastAsia" w:ascii="仿宋_GB2312" w:hAnsi="仿宋_GB2312" w:eastAsia="仿宋_GB2312" w:cs="仿宋_GB2312"/>
          <w:sz w:val="32"/>
          <w:szCs w:val="32"/>
          <w:lang w:bidi="ar"/>
        </w:rPr>
        <w:t>市场化程度问题及对策研究</w:t>
      </w:r>
    </w:p>
    <w:p>
      <w:pPr>
        <w:ind w:firstLine="640" w:firstLineChars="200"/>
        <w:jc w:val="left"/>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12</w:t>
      </w:r>
      <w:r>
        <w:rPr>
          <w:rFonts w:hint="eastAsia" w:ascii="仿宋_GB2312" w:hAnsi="仿宋_GB2312" w:eastAsia="仿宋_GB2312" w:cs="仿宋_GB2312"/>
          <w:sz w:val="32"/>
          <w:szCs w:val="32"/>
        </w:rPr>
        <w:t>.集体协商框架下企业职工工资共同决定机制研究</w:t>
      </w:r>
    </w:p>
    <w:p>
      <w:pPr>
        <w:ind w:left="640"/>
        <w:rPr>
          <w:rFonts w:hint="eastAsia" w:ascii="仿宋_GB2312" w:hAnsi="仿宋_GB2312" w:eastAsia="仿宋_GB2312" w:cs="仿宋_GB2312"/>
          <w:sz w:val="32"/>
          <w:szCs w:val="32"/>
        </w:rPr>
      </w:pPr>
    </w:p>
    <w:p>
      <w:pPr>
        <w:ind w:firstLine="640"/>
        <w:rPr>
          <w:rFonts w:hint="default" w:ascii="仿宋_GB2312" w:hAnsi="仿宋_GB2312" w:eastAsia="仿宋_GB2312" w:cs="仿宋_GB2312"/>
          <w:kern w:val="2"/>
          <w:sz w:val="32"/>
          <w:szCs w:val="32"/>
          <w:lang w:val="en-US" w:eastAsia="zh-CN"/>
        </w:rPr>
      </w:pPr>
      <w:r>
        <w:rPr>
          <w:rFonts w:hint="eastAsia" w:ascii="楷体_GB2312" w:hAnsi="仿宋_GB2312" w:eastAsia="楷体_GB2312" w:cs="仿宋_GB2312"/>
          <w:sz w:val="32"/>
          <w:szCs w:val="32"/>
          <w:lang w:eastAsia="zh-CN" w:bidi="ar"/>
        </w:rPr>
        <w:t>（</w:t>
      </w:r>
      <w:r>
        <w:rPr>
          <w:rFonts w:hint="eastAsia" w:ascii="楷体_GB2312" w:hAnsi="仿宋_GB2312" w:eastAsia="楷体_GB2312" w:cs="仿宋_GB2312"/>
          <w:sz w:val="32"/>
          <w:szCs w:val="32"/>
          <w:lang w:bidi="ar"/>
        </w:rPr>
        <w:t>本项目指南列示的为研究方向，具体题目</w:t>
      </w:r>
      <w:r>
        <w:rPr>
          <w:rFonts w:hint="eastAsia" w:ascii="楷体_GB2312" w:hAnsi="仿宋_GB2312" w:eastAsia="楷体_GB2312" w:cs="仿宋_GB2312"/>
          <w:sz w:val="32"/>
          <w:szCs w:val="32"/>
          <w:lang w:eastAsia="zh-CN" w:bidi="ar"/>
        </w:rPr>
        <w:t>可</w:t>
      </w:r>
      <w:r>
        <w:rPr>
          <w:rFonts w:hint="eastAsia" w:ascii="楷体_GB2312" w:hAnsi="仿宋_GB2312" w:eastAsia="楷体_GB2312" w:cs="仿宋_GB2312"/>
          <w:sz w:val="32"/>
          <w:szCs w:val="32"/>
          <w:lang w:bidi="ar"/>
        </w:rPr>
        <w:t>由申报人自行</w:t>
      </w:r>
      <w:r>
        <w:rPr>
          <w:rFonts w:hint="eastAsia" w:ascii="楷体_GB2312" w:hAnsi="仿宋_GB2312" w:eastAsia="楷体_GB2312" w:cs="仿宋_GB2312"/>
          <w:sz w:val="32"/>
          <w:szCs w:val="32"/>
          <w:lang w:eastAsia="zh-CN" w:bidi="ar"/>
        </w:rPr>
        <w:t>确</w:t>
      </w:r>
      <w:r>
        <w:rPr>
          <w:rFonts w:hint="eastAsia" w:ascii="楷体_GB2312" w:hAnsi="仿宋_GB2312" w:eastAsia="楷体_GB2312" w:cs="仿宋_GB2312"/>
          <w:sz w:val="32"/>
          <w:szCs w:val="32"/>
          <w:lang w:bidi="ar"/>
        </w:rPr>
        <w:t>定，要避免研究题目</w:t>
      </w:r>
      <w:r>
        <w:rPr>
          <w:rFonts w:hint="eastAsia" w:ascii="楷体_GB2312" w:hAnsi="仿宋_GB2312" w:eastAsia="楷体_GB2312" w:cs="仿宋_GB2312"/>
          <w:sz w:val="32"/>
          <w:szCs w:val="32"/>
          <w:lang w:eastAsia="zh-CN" w:bidi="ar"/>
        </w:rPr>
        <w:t>偏离主题</w:t>
      </w:r>
      <w:r>
        <w:rPr>
          <w:rFonts w:hint="eastAsia" w:ascii="楷体_GB2312" w:hAnsi="仿宋_GB2312" w:eastAsia="楷体_GB2312" w:cs="仿宋_GB2312"/>
          <w:sz w:val="32"/>
          <w:szCs w:val="32"/>
          <w:lang w:bidi="ar"/>
        </w:rPr>
        <w:t>、</w:t>
      </w:r>
      <w:r>
        <w:rPr>
          <w:rFonts w:hint="eastAsia" w:ascii="楷体_GB2312" w:hAnsi="仿宋_GB2312" w:eastAsia="楷体_GB2312" w:cs="仿宋_GB2312"/>
          <w:sz w:val="32"/>
          <w:szCs w:val="32"/>
          <w:lang w:eastAsia="zh-CN" w:bidi="ar"/>
        </w:rPr>
        <w:t>研究内容空洞宽泛）</w:t>
      </w:r>
    </w:p>
    <w:p>
      <w:pPr>
        <w:rPr>
          <w:rFonts w:hint="eastAsia" w:ascii="Times New Roman" w:hAnsi="Times New Roman" w:eastAsia="黑体"/>
          <w:color w:val="000000"/>
          <w:sz w:val="32"/>
          <w:szCs w:val="32"/>
          <w:lang w:val="en-US" w:eastAsia="zh-CN"/>
        </w:rPr>
      </w:pPr>
    </w:p>
    <w:p>
      <w:pPr>
        <w:rPr>
          <w:rFonts w:hint="eastAsia" w:ascii="Times New Roman" w:hAnsi="Times New Roman" w:eastAsia="黑体"/>
          <w:color w:val="000000"/>
          <w:sz w:val="32"/>
          <w:szCs w:val="32"/>
          <w:lang w:val="en-US" w:eastAsia="zh-CN"/>
        </w:rPr>
      </w:pPr>
    </w:p>
    <w:p>
      <w:pPr>
        <w:rPr>
          <w:rFonts w:hint="eastAsia" w:ascii="Times New Roman" w:hAnsi="Times New Roman" w:eastAsia="黑体"/>
          <w:color w:val="000000"/>
          <w:sz w:val="32"/>
          <w:szCs w:val="32"/>
          <w:lang w:val="en-US" w:eastAsia="zh-CN"/>
        </w:rPr>
      </w:pPr>
    </w:p>
    <w:p>
      <w:pPr>
        <w:rPr>
          <w:rFonts w:hint="eastAsia" w:ascii="Times New Roman" w:hAnsi="Times New Roman" w:eastAsia="黑体"/>
          <w:color w:val="000000"/>
          <w:sz w:val="32"/>
          <w:szCs w:val="32"/>
          <w:lang w:val="en-US" w:eastAsia="zh-CN"/>
        </w:rPr>
      </w:pPr>
    </w:p>
    <w:p>
      <w:pPr>
        <w:pStyle w:val="2"/>
        <w:rPr>
          <w:rFonts w:hint="eastAsia" w:ascii="Times New Roman" w:hAnsi="Times New Roman" w:eastAsia="黑体"/>
          <w:color w:val="000000"/>
          <w:sz w:val="32"/>
          <w:szCs w:val="32"/>
          <w:lang w:val="en-US" w:eastAsia="zh-CN"/>
        </w:rPr>
      </w:pPr>
    </w:p>
    <w:p>
      <w:pPr>
        <w:pStyle w:val="2"/>
        <w:rPr>
          <w:rFonts w:hint="eastAsia" w:ascii="Times New Roman" w:hAnsi="Times New Roman" w:eastAsia="黑体"/>
          <w:color w:val="000000"/>
          <w:sz w:val="32"/>
          <w:szCs w:val="32"/>
          <w:lang w:val="en-US" w:eastAsia="zh-CN"/>
        </w:rPr>
      </w:pPr>
    </w:p>
    <w:p>
      <w:pPr>
        <w:pStyle w:val="2"/>
        <w:rPr>
          <w:rFonts w:hint="eastAsia" w:ascii="Times New Roman" w:hAnsi="Times New Roman" w:eastAsia="黑体"/>
          <w:color w:val="000000"/>
          <w:sz w:val="32"/>
          <w:szCs w:val="32"/>
          <w:lang w:val="en-US" w:eastAsia="zh-CN"/>
        </w:rPr>
      </w:pPr>
    </w:p>
    <w:p>
      <w:pPr>
        <w:pStyle w:val="2"/>
        <w:rPr>
          <w:rFonts w:hint="eastAsia" w:ascii="Times New Roman" w:hAnsi="Times New Roman" w:eastAsia="黑体"/>
          <w:color w:val="000000"/>
          <w:sz w:val="32"/>
          <w:szCs w:val="32"/>
          <w:lang w:val="en-US" w:eastAsia="zh-CN"/>
        </w:rPr>
      </w:pPr>
    </w:p>
    <w:p>
      <w:pPr>
        <w:pStyle w:val="2"/>
        <w:rPr>
          <w:rFonts w:hint="eastAsia" w:ascii="Times New Roman" w:hAnsi="Times New Roman" w:eastAsia="黑体"/>
          <w:color w:val="000000"/>
          <w:sz w:val="32"/>
          <w:szCs w:val="32"/>
          <w:lang w:val="en-US" w:eastAsia="zh-CN"/>
        </w:rPr>
      </w:pPr>
    </w:p>
    <w:p>
      <w:pPr>
        <w:pStyle w:val="2"/>
        <w:rPr>
          <w:rFonts w:hint="eastAsia" w:ascii="Times New Roman" w:hAnsi="Times New Roman" w:eastAsia="黑体"/>
          <w:color w:val="000000"/>
          <w:sz w:val="32"/>
          <w:szCs w:val="32"/>
          <w:lang w:val="en-US" w:eastAsia="zh-CN"/>
        </w:rPr>
      </w:pPr>
    </w:p>
    <w:p>
      <w:pPr>
        <w:pStyle w:val="2"/>
        <w:rPr>
          <w:rFonts w:hint="eastAsia" w:ascii="Times New Roman" w:hAnsi="Times New Roman" w:eastAsia="黑体"/>
          <w:color w:val="000000"/>
          <w:sz w:val="32"/>
          <w:szCs w:val="32"/>
          <w:lang w:val="en-US" w:eastAsia="zh-CN"/>
        </w:rPr>
      </w:pPr>
    </w:p>
    <w:p>
      <w:pPr>
        <w:pStyle w:val="2"/>
        <w:rPr>
          <w:rFonts w:hint="eastAsia" w:ascii="Times New Roman" w:hAnsi="Times New Roman" w:eastAsia="黑体"/>
          <w:color w:val="000000"/>
          <w:sz w:val="32"/>
          <w:szCs w:val="32"/>
          <w:lang w:val="en-US" w:eastAsia="zh-CN"/>
        </w:rPr>
      </w:pPr>
    </w:p>
    <w:p>
      <w:pPr>
        <w:pStyle w:val="2"/>
        <w:rPr>
          <w:rFonts w:hint="eastAsia" w:ascii="Times New Roman" w:hAnsi="Times New Roman" w:eastAsia="黑体"/>
          <w:color w:val="000000"/>
          <w:sz w:val="32"/>
          <w:szCs w:val="32"/>
          <w:lang w:val="en-US" w:eastAsia="zh-CN"/>
        </w:rPr>
      </w:pPr>
    </w:p>
    <w:p>
      <w:pPr>
        <w:pStyle w:val="2"/>
        <w:rPr>
          <w:rFonts w:hint="eastAsia" w:ascii="Times New Roman" w:hAnsi="Times New Roman" w:eastAsia="黑体"/>
          <w:color w:val="000000"/>
          <w:sz w:val="32"/>
          <w:szCs w:val="32"/>
          <w:lang w:val="en-US" w:eastAsia="zh-CN"/>
        </w:rPr>
      </w:pPr>
    </w:p>
    <w:p>
      <w:pPr>
        <w:pStyle w:val="2"/>
        <w:rPr>
          <w:rFonts w:hint="eastAsia" w:ascii="Times New Roman" w:hAnsi="Times New Roman" w:eastAsia="黑体"/>
          <w:color w:val="000000"/>
          <w:sz w:val="32"/>
          <w:szCs w:val="32"/>
          <w:lang w:val="en-US" w:eastAsia="zh-CN"/>
        </w:rPr>
      </w:pPr>
    </w:p>
    <w:p>
      <w:pPr>
        <w:pStyle w:val="2"/>
        <w:rPr>
          <w:rFonts w:hint="eastAsia" w:ascii="Times New Roman" w:hAnsi="Times New Roman" w:eastAsia="黑体"/>
          <w:color w:val="000000"/>
          <w:sz w:val="32"/>
          <w:szCs w:val="32"/>
          <w:lang w:val="en-US" w:eastAsia="zh-CN"/>
        </w:rPr>
      </w:pPr>
    </w:p>
    <w:p>
      <w:pPr>
        <w:pStyle w:val="2"/>
        <w:rPr>
          <w:rFonts w:hint="eastAsia" w:ascii="Times New Roman" w:hAnsi="Times New Roman" w:eastAsia="黑体"/>
          <w:color w:val="000000"/>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简体">
    <w:altName w:val="汉仪书宋二KW"/>
    <w:panose1 w:val="02000000000000000000"/>
    <w:charset w:val="00"/>
    <w:family w:val="script"/>
    <w:pitch w:val="default"/>
    <w:sig w:usb0="00000000" w:usb1="00000000"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简"/>
    <w:panose1 w:val="02010609030101010101"/>
    <w:charset w:val="00"/>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altName w:val="苹方-简"/>
    <w:panose1 w:val="02000000000000000000"/>
    <w:charset w:val="00"/>
    <w:family w:val="auto"/>
    <w:pitch w:val="default"/>
    <w:sig w:usb0="00000000" w:usb1="00000000" w:usb2="00000000" w:usb3="00000000" w:csb0="00040000" w:csb1="00000000"/>
  </w:font>
  <w:font w:name="楷体">
    <w:altName w:val="汉仪楷体KW"/>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2312">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919BF"/>
    <w:rsid w:val="7FE91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2022-04-13T13:15:00Z</dcterms:created>
  <dc:creator>enly</dc:creator>
  <cp:lastModifiedBy>enly</cp:lastModifiedBy>
  <dcterms:modified xsi:type="dcterms:W3CDTF">2022-04-13T13:15:54Z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